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9F157" w14:textId="2C07E234" w:rsidR="00EC412C" w:rsidRDefault="00EC412C">
      <w:pPr>
        <w:rPr>
          <w:rFonts w:ascii="Times New Roman" w:hAnsi="Times New Roman" w:cs="Times New Roman"/>
        </w:rPr>
      </w:pPr>
      <w:r>
        <w:rPr>
          <w:rFonts w:ascii="Times New Roman" w:hAnsi="Times New Roman" w:cs="Times New Roman"/>
        </w:rPr>
        <w:t>Changes in digital files can be quantified using checksums or hashing; however, these methods lack a statistical grounding. Nielsen (202</w:t>
      </w:r>
      <w:r w:rsidR="00E774CA">
        <w:rPr>
          <w:rFonts w:ascii="Times New Roman" w:hAnsi="Times New Roman" w:cs="Times New Roman"/>
        </w:rPr>
        <w:t>2</w:t>
      </w:r>
      <w:r>
        <w:rPr>
          <w:rFonts w:ascii="Times New Roman" w:hAnsi="Times New Roman" w:cs="Times New Roman"/>
        </w:rPr>
        <w:t xml:space="preserve">) introduced α-divergences to measure localized, intentional changes in structured, non-random data. This is the type of data seen in language text files. </w:t>
      </w:r>
    </w:p>
    <w:p w14:paraId="06B477F1" w14:textId="4A7A7BC6" w:rsidR="00FA4F9D" w:rsidRDefault="00FA4F9D">
      <w:pPr>
        <w:rPr>
          <w:rFonts w:ascii="Times New Roman" w:hAnsi="Times New Roman" w:cs="Times New Roman"/>
        </w:rPr>
      </w:pPr>
      <w:r>
        <w:rPr>
          <w:rFonts w:ascii="Times New Roman" w:hAnsi="Times New Roman" w:cs="Times New Roman"/>
        </w:rPr>
        <w:t xml:space="preserve">Given a digital file containing data, </w:t>
      </w:r>
      <w:r w:rsidRPr="00FA4F9D">
        <w:rPr>
          <w:rFonts w:ascii="Times New Roman" w:hAnsi="Times New Roman" w:cs="Times New Roman"/>
          <w:b/>
          <w:bCs/>
        </w:rPr>
        <w:t>entropy</w:t>
      </w:r>
      <w:r>
        <w:rPr>
          <w:rFonts w:ascii="Times New Roman" w:hAnsi="Times New Roman" w:cs="Times New Roman"/>
        </w:rPr>
        <w:t xml:space="preserve"> is a measurement of uncertainty or surprise that a selected piece of data appears in the file </w:t>
      </w:r>
      <w:r w:rsidR="009756DC">
        <w:rPr>
          <w:rFonts w:ascii="Times New Roman" w:hAnsi="Times New Roman" w:cs="Times New Roman"/>
        </w:rPr>
        <w:t>(Shannon, 1948)</w:t>
      </w:r>
    </w:p>
    <w:p w14:paraId="574123DC" w14:textId="1B6797C8" w:rsidR="00FA4F9D" w:rsidRDefault="00B84227">
      <w:pPr>
        <w:rPr>
          <w:rFonts w:ascii="Times New Roman" w:hAnsi="Times New Roman" w:cs="Times New Roman"/>
        </w:rPr>
      </w:pPr>
      <w:r w:rsidRPr="00B84227">
        <w:rPr>
          <w:rFonts w:ascii="Times New Roman" w:hAnsi="Times New Roman" w:cs="Times New Roman"/>
          <w:b/>
          <w:bCs/>
        </w:rPr>
        <w:t>Cross-entropy</w:t>
      </w:r>
      <w:r>
        <w:rPr>
          <w:rFonts w:ascii="Times New Roman" w:hAnsi="Times New Roman" w:cs="Times New Roman"/>
        </w:rPr>
        <w:t xml:space="preserve"> is defined as the degree to which a prediction that a selected piece of data appears in the file aligns with the truth.  Cross-entropy looks at what you thought the data was going to be and how confident you were in your prediction.  For example, if you have low confidence (20% sure) that the next word in the file will be 'cow', and you are wrong, then cross-entropy will give you a higher error.  But if you have high confidence (90% sure) and you are right, then cross-entropy will be low.   In summary, low cross entropy means your prediction was good, and you were confident, and high cross entropy means you were not sure and your prediction was poor.</w:t>
      </w:r>
    </w:p>
    <w:p w14:paraId="5FFBEB89" w14:textId="77777777" w:rsidR="00827FF6" w:rsidRDefault="00827FF6">
      <w:pPr>
        <w:rPr>
          <w:rFonts w:ascii="Times New Roman" w:hAnsi="Times New Roman" w:cs="Times New Roman"/>
        </w:rPr>
      </w:pPr>
      <w:r w:rsidRPr="00827FF6">
        <w:rPr>
          <w:rFonts w:ascii="Times New Roman" w:hAnsi="Times New Roman" w:cs="Times New Roman"/>
          <w:b/>
          <w:bCs/>
        </w:rPr>
        <w:t>Divergence</w:t>
      </w:r>
      <w:r>
        <w:rPr>
          <w:rFonts w:ascii="Times New Roman" w:hAnsi="Times New Roman" w:cs="Times New Roman"/>
        </w:rPr>
        <w:t xml:space="preserve"> is a way of measuring the difference between two probability distributions. </w:t>
      </w:r>
    </w:p>
    <w:p w14:paraId="38C68BF0" w14:textId="361E9DF8" w:rsidR="00827FF6" w:rsidRDefault="00827FF6">
      <w:pPr>
        <w:rPr>
          <w:rFonts w:ascii="Times New Roman" w:hAnsi="Times New Roman" w:cs="Times New Roman"/>
        </w:rPr>
      </w:pPr>
      <w:r>
        <w:rPr>
          <w:rFonts w:ascii="Times New Roman" w:hAnsi="Times New Roman" w:cs="Times New Roman"/>
        </w:rPr>
        <w:t xml:space="preserve">A </w:t>
      </w:r>
      <w:r w:rsidRPr="00827FF6">
        <w:rPr>
          <w:rFonts w:ascii="Times New Roman" w:hAnsi="Times New Roman" w:cs="Times New Roman"/>
          <w:b/>
          <w:bCs/>
        </w:rPr>
        <w:t>probability distribution</w:t>
      </w:r>
      <w:r>
        <w:rPr>
          <w:rFonts w:ascii="Times New Roman" w:hAnsi="Times New Roman" w:cs="Times New Roman"/>
        </w:rPr>
        <w:t xml:space="preserve"> is a way of showing how likely different outcomes are. </w:t>
      </w:r>
      <w:r w:rsidR="00955EC7">
        <w:rPr>
          <w:rFonts w:ascii="Times New Roman" w:hAnsi="Times New Roman" w:cs="Times New Roman"/>
        </w:rPr>
        <w:t xml:space="preserve"> P and Q are often used to represent two different probability distributions.   </w:t>
      </w:r>
      <w:r w:rsidR="00E774CA">
        <w:rPr>
          <w:rFonts w:ascii="Times New Roman" w:hAnsi="Times New Roman" w:cs="Times New Roman"/>
        </w:rPr>
        <w:t xml:space="preserve">For example, </w:t>
      </w:r>
      <w:r w:rsidR="00955EC7">
        <w:rPr>
          <w:rFonts w:ascii="Times New Roman" w:hAnsi="Times New Roman" w:cs="Times New Roman"/>
        </w:rPr>
        <w:t xml:space="preserve">P(x) means the probability of something (x) </w:t>
      </w:r>
      <w:proofErr w:type="gramStart"/>
      <w:r w:rsidR="00955EC7">
        <w:rPr>
          <w:rFonts w:ascii="Times New Roman" w:hAnsi="Times New Roman" w:cs="Times New Roman"/>
        </w:rPr>
        <w:t>actually happening</w:t>
      </w:r>
      <w:proofErr w:type="gramEnd"/>
      <w:r w:rsidR="00955EC7">
        <w:rPr>
          <w:rFonts w:ascii="Times New Roman" w:hAnsi="Times New Roman" w:cs="Times New Roman"/>
        </w:rPr>
        <w:t xml:space="preserve">.   While Q(x) </w:t>
      </w:r>
      <w:r w:rsidR="00E774CA">
        <w:rPr>
          <w:rFonts w:ascii="Times New Roman" w:hAnsi="Times New Roman" w:cs="Times New Roman"/>
        </w:rPr>
        <w:t>is,</w:t>
      </w:r>
      <w:r w:rsidR="00955EC7">
        <w:rPr>
          <w:rFonts w:ascii="Times New Roman" w:hAnsi="Times New Roman" w:cs="Times New Roman"/>
        </w:rPr>
        <w:t xml:space="preserve"> </w:t>
      </w:r>
      <w:r w:rsidR="00E774CA">
        <w:rPr>
          <w:rFonts w:ascii="Times New Roman" w:hAnsi="Times New Roman" w:cs="Times New Roman"/>
        </w:rPr>
        <w:t xml:space="preserve">given </w:t>
      </w:r>
      <w:r w:rsidR="00955EC7">
        <w:rPr>
          <w:rFonts w:ascii="Times New Roman" w:hAnsi="Times New Roman" w:cs="Times New Roman"/>
        </w:rPr>
        <w:t xml:space="preserve">what you are testing, it is a prediction of </w:t>
      </w:r>
      <w:r w:rsidR="00E774CA">
        <w:rPr>
          <w:rFonts w:ascii="Times New Roman" w:hAnsi="Times New Roman" w:cs="Times New Roman"/>
        </w:rPr>
        <w:t>(</w:t>
      </w:r>
      <w:r w:rsidR="00955EC7">
        <w:rPr>
          <w:rFonts w:ascii="Times New Roman" w:hAnsi="Times New Roman" w:cs="Times New Roman"/>
        </w:rPr>
        <w:t>x</w:t>
      </w:r>
      <w:r w:rsidR="00E774CA">
        <w:rPr>
          <w:rFonts w:ascii="Times New Roman" w:hAnsi="Times New Roman" w:cs="Times New Roman"/>
        </w:rPr>
        <w:t>)</w:t>
      </w:r>
      <w:r w:rsidR="00955EC7">
        <w:rPr>
          <w:rFonts w:ascii="Times New Roman" w:hAnsi="Times New Roman" w:cs="Times New Roman"/>
        </w:rPr>
        <w:t xml:space="preserve"> happening.  </w:t>
      </w:r>
    </w:p>
    <w:p w14:paraId="2177E160" w14:textId="1FA367BB" w:rsidR="00955EC7" w:rsidRDefault="00E774CA">
      <w:pPr>
        <w:rPr>
          <w:rFonts w:ascii="Times New Roman" w:hAnsi="Times New Roman" w:cs="Times New Roman"/>
        </w:rPr>
      </w:pPr>
      <w:r>
        <w:rPr>
          <w:rFonts w:ascii="Times New Roman" w:hAnsi="Times New Roman" w:cs="Times New Roman"/>
          <w:b/>
          <w:bCs/>
        </w:rPr>
        <w:t>Kullback-Leibler</w:t>
      </w:r>
      <w:r w:rsidR="00955EC7" w:rsidRPr="00955EC7">
        <w:rPr>
          <w:rFonts w:ascii="Times New Roman" w:hAnsi="Times New Roman" w:cs="Times New Roman"/>
          <w:b/>
          <w:bCs/>
        </w:rPr>
        <w:t xml:space="preserve"> divergence (KLD)</w:t>
      </w:r>
      <w:r w:rsidR="00955EC7">
        <w:rPr>
          <w:rFonts w:ascii="Times New Roman" w:hAnsi="Times New Roman" w:cs="Times New Roman"/>
        </w:rPr>
        <w:t xml:space="preserve"> is the divergence of Q from P. It asks</w:t>
      </w:r>
      <w:r w:rsidR="00602436">
        <w:rPr>
          <w:rFonts w:ascii="Times New Roman" w:hAnsi="Times New Roman" w:cs="Times New Roman"/>
        </w:rPr>
        <w:t xml:space="preserve">, </w:t>
      </w:r>
      <w:r w:rsidR="00955EC7">
        <w:rPr>
          <w:rFonts w:ascii="Times New Roman" w:hAnsi="Times New Roman" w:cs="Times New Roman"/>
        </w:rPr>
        <w:t xml:space="preserve"> if I believe Q, </w:t>
      </w:r>
      <w:r w:rsidR="00872DEC">
        <w:rPr>
          <w:rFonts w:ascii="Times New Roman" w:hAnsi="Times New Roman" w:cs="Times New Roman"/>
        </w:rPr>
        <w:t xml:space="preserve">then </w:t>
      </w:r>
      <w:r w:rsidR="00955EC7">
        <w:rPr>
          <w:rFonts w:ascii="Times New Roman" w:hAnsi="Times New Roman" w:cs="Times New Roman"/>
        </w:rPr>
        <w:t xml:space="preserve">how surprised </w:t>
      </w:r>
      <w:r w:rsidR="00872DEC">
        <w:rPr>
          <w:rFonts w:ascii="Times New Roman" w:hAnsi="Times New Roman" w:cs="Times New Roman"/>
        </w:rPr>
        <w:t xml:space="preserve">will </w:t>
      </w:r>
      <w:r w:rsidR="00955EC7">
        <w:rPr>
          <w:rFonts w:ascii="Times New Roman" w:hAnsi="Times New Roman" w:cs="Times New Roman"/>
        </w:rPr>
        <w:t xml:space="preserve">I </w:t>
      </w:r>
      <w:r w:rsidR="00872DEC">
        <w:rPr>
          <w:rFonts w:ascii="Times New Roman" w:hAnsi="Times New Roman" w:cs="Times New Roman"/>
        </w:rPr>
        <w:t xml:space="preserve">be </w:t>
      </w:r>
      <w:r w:rsidR="00955EC7">
        <w:rPr>
          <w:rFonts w:ascii="Times New Roman" w:hAnsi="Times New Roman" w:cs="Times New Roman"/>
        </w:rPr>
        <w:t>when I see P?</w:t>
      </w:r>
      <w:r w:rsidR="00872DEC">
        <w:rPr>
          <w:rFonts w:ascii="Times New Roman" w:hAnsi="Times New Roman" w:cs="Times New Roman"/>
        </w:rPr>
        <w:t xml:space="preserve">  </w:t>
      </w:r>
      <w:r w:rsidR="00EC412C">
        <w:rPr>
          <w:rFonts w:ascii="Times New Roman" w:hAnsi="Times New Roman" w:cs="Times New Roman"/>
        </w:rPr>
        <w:t xml:space="preserve">Alternatively, it could ask If I believe P, then how surprised will I be when I see Q? </w:t>
      </w:r>
      <w:r w:rsidR="00872DEC">
        <w:rPr>
          <w:rFonts w:ascii="Times New Roman" w:hAnsi="Times New Roman" w:cs="Times New Roman"/>
        </w:rPr>
        <w:t xml:space="preserve"> </w:t>
      </w:r>
    </w:p>
    <w:p w14:paraId="2F8C9031" w14:textId="7B1B3047" w:rsidR="00EC412C" w:rsidRDefault="00A75DFE">
      <w:pPr>
        <w:rPr>
          <w:rFonts w:ascii="Times New Roman" w:eastAsiaTheme="minorEastAsia" w:hAnsi="Times New Roman" w:cs="Times New Roman"/>
        </w:rPr>
      </w:pPr>
      <w:r>
        <w:rPr>
          <w:rFonts w:ascii="Times New Roman" w:hAnsi="Times New Roman" w:cs="Times New Roman"/>
        </w:rPr>
        <w:t xml:space="preserve">A </w:t>
      </w:r>
      <w:r w:rsidRPr="00A75DFE">
        <w:rPr>
          <w:rFonts w:ascii="Times New Roman" w:hAnsi="Times New Roman" w:cs="Times New Roman"/>
          <w:b/>
          <w:bCs/>
        </w:rPr>
        <w:t>smooth monotone function</w:t>
      </w:r>
      <w:r>
        <w:rPr>
          <w:rFonts w:ascii="Times New Roman" w:hAnsi="Times New Roman" w:cs="Times New Roman"/>
        </w:rPr>
        <w:t xml:space="preserve"> is a function that is infinitely differentiable (like f(x) = </w:t>
      </w:r>
      <m:oMath>
        <m:sSup>
          <m:sSupPr>
            <m:ctrlPr>
              <w:rPr>
                <w:rFonts w:ascii="Cambria Math" w:hAnsi="Cambria Math" w:cs="Times New Roman"/>
              </w:rPr>
            </m:ctrlPr>
          </m:sSupPr>
          <m:e>
            <m:r>
              <w:rPr>
                <w:rFonts w:ascii="Cambria Math" w:hAnsi="Cambria Math" w:cs="Times New Roman"/>
              </w:rPr>
              <m:t>x</m:t>
            </m:r>
          </m:e>
          <m:sup>
            <m:r>
              <w:rPr>
                <w:rFonts w:ascii="Cambria Math" w:hAnsi="Cambria Math" w:cs="Times New Roman"/>
              </w:rPr>
              <m:t>2</m:t>
            </m:r>
          </m:sup>
        </m:sSup>
      </m:oMath>
      <w:r>
        <w:rPr>
          <w:rFonts w:ascii="Times New Roman" w:eastAsiaTheme="minorEastAsia" w:hAnsi="Times New Roman" w:cs="Times New Roman"/>
        </w:rPr>
        <w:t>) and is monotonic, meaning it is constantly increasing or decreasing. (</w:t>
      </w:r>
      <w:r w:rsidRPr="00A75DFE">
        <w:rPr>
          <w:rFonts w:ascii="Times New Roman" w:eastAsiaTheme="minorEastAsia" w:hAnsi="Times New Roman" w:cs="Times New Roman"/>
        </w:rPr>
        <w:t xml:space="preserve">like f(x) = </w:t>
      </w:r>
      <m:oMath>
        <m:sSup>
          <m:sSupPr>
            <m:ctrlPr>
              <w:rPr>
                <w:rFonts w:ascii="Cambria Math" w:eastAsiaTheme="minorEastAsia" w:hAnsi="Cambria Math" w:cs="Times New Roman"/>
              </w:rPr>
            </m:ctrlPr>
          </m:sSupPr>
          <m:e>
            <m:r>
              <w:rPr>
                <w:rFonts w:ascii="Cambria Math" w:eastAsiaTheme="minorEastAsia" w:hAnsi="Cambria Math" w:cs="Times New Roman"/>
              </w:rPr>
              <m:t>x</m:t>
            </m:r>
          </m:e>
          <m:sup>
            <m:r>
              <w:rPr>
                <w:rFonts w:ascii="Cambria Math" w:eastAsiaTheme="minorEastAsia" w:hAnsi="Cambria Math" w:cs="Times New Roman"/>
              </w:rPr>
              <m:t>2</m:t>
            </m:r>
          </m:sup>
        </m:sSup>
      </m:oMath>
      <w:r>
        <w:rPr>
          <w:rFonts w:ascii="Times New Roman" w:eastAsiaTheme="minorEastAsia" w:hAnsi="Times New Roman" w:cs="Times New Roman"/>
        </w:rPr>
        <w:t xml:space="preserve"> or f(x) = 1/x</w:t>
      </w:r>
      <w:r w:rsidRPr="00A75DFE">
        <w:rPr>
          <w:rFonts w:ascii="Times New Roman" w:eastAsiaTheme="minorEastAsia" w:hAnsi="Times New Roman" w:cs="Times New Roman"/>
        </w:rPr>
        <w:t xml:space="preserve">) </w:t>
      </w:r>
      <w:r>
        <w:rPr>
          <w:rFonts w:ascii="Times New Roman" w:eastAsiaTheme="minorEastAsia" w:hAnsi="Times New Roman" w:cs="Times New Roman"/>
        </w:rPr>
        <w:t>).</w:t>
      </w:r>
    </w:p>
    <w:p w14:paraId="1998B40D" w14:textId="35EB9AB8" w:rsidR="00D61E8F" w:rsidRDefault="00602436">
      <w:pPr>
        <w:rPr>
          <w:rFonts w:ascii="Times New Roman" w:eastAsiaTheme="minorEastAsia" w:hAnsi="Times New Roman" w:cs="Times New Roman"/>
        </w:rPr>
      </w:pPr>
      <w:r>
        <w:rPr>
          <w:rFonts w:ascii="Times New Roman" w:eastAsiaTheme="minorEastAsia" w:hAnsi="Times New Roman" w:cs="Times New Roman"/>
        </w:rPr>
        <w:t>Assume by way of example, s</w:t>
      </w:r>
      <w:r w:rsidR="00D61E8F">
        <w:rPr>
          <w:rFonts w:ascii="Times New Roman" w:eastAsiaTheme="minorEastAsia" w:hAnsi="Times New Roman" w:cs="Times New Roman"/>
        </w:rPr>
        <w:t>tart</w:t>
      </w:r>
      <w:r>
        <w:rPr>
          <w:rFonts w:ascii="Times New Roman" w:eastAsiaTheme="minorEastAsia" w:hAnsi="Times New Roman" w:cs="Times New Roman"/>
        </w:rPr>
        <w:t>ing</w:t>
      </w:r>
      <w:r w:rsidR="00D61E8F">
        <w:rPr>
          <w:rFonts w:ascii="Times New Roman" w:eastAsiaTheme="minorEastAsia" w:hAnsi="Times New Roman" w:cs="Times New Roman"/>
        </w:rPr>
        <w:t xml:space="preserve"> with a digital text file</w:t>
      </w:r>
      <w:r w:rsidR="009756DC">
        <w:rPr>
          <w:rFonts w:ascii="Times New Roman" w:eastAsiaTheme="minorEastAsia" w:hAnsi="Times New Roman" w:cs="Times New Roman"/>
        </w:rPr>
        <w:t xml:space="preserve">, </w:t>
      </w:r>
      <w:r w:rsidR="00D61E8F">
        <w:rPr>
          <w:rFonts w:ascii="Times New Roman" w:eastAsiaTheme="minorEastAsia" w:hAnsi="Times New Roman" w:cs="Times New Roman"/>
        </w:rPr>
        <w:t xml:space="preserve">“the cow jumped over the moon.”  Then, we see the file </w:t>
      </w:r>
      <w:r w:rsidR="009756DC">
        <w:rPr>
          <w:rFonts w:ascii="Times New Roman" w:eastAsiaTheme="minorEastAsia" w:hAnsi="Times New Roman" w:cs="Times New Roman"/>
        </w:rPr>
        <w:t>has been</w:t>
      </w:r>
      <w:r w:rsidR="00D61E8F">
        <w:rPr>
          <w:rFonts w:ascii="Times New Roman" w:eastAsiaTheme="minorEastAsia" w:hAnsi="Times New Roman" w:cs="Times New Roman"/>
        </w:rPr>
        <w:t xml:space="preserve"> modified</w:t>
      </w:r>
      <w:r w:rsidR="009756DC">
        <w:rPr>
          <w:rFonts w:ascii="Times New Roman" w:eastAsiaTheme="minorEastAsia" w:hAnsi="Times New Roman" w:cs="Times New Roman"/>
        </w:rPr>
        <w:t xml:space="preserve"> </w:t>
      </w:r>
      <w:r w:rsidR="00D61E8F">
        <w:rPr>
          <w:rFonts w:ascii="Times New Roman" w:eastAsiaTheme="minorEastAsia" w:hAnsi="Times New Roman" w:cs="Times New Roman"/>
        </w:rPr>
        <w:t>thus</w:t>
      </w:r>
      <w:r w:rsidR="009756DC">
        <w:rPr>
          <w:rFonts w:ascii="Times New Roman" w:eastAsiaTheme="minorEastAsia" w:hAnsi="Times New Roman" w:cs="Times New Roman"/>
        </w:rPr>
        <w:t>ly:</w:t>
      </w:r>
      <w:r w:rsidR="00D61E8F">
        <w:rPr>
          <w:rFonts w:ascii="Times New Roman" w:eastAsiaTheme="minorEastAsia" w:hAnsi="Times New Roman" w:cs="Times New Roman"/>
        </w:rPr>
        <w:t xml:space="preserve"> “the dog jumped over the moon.” </w:t>
      </w:r>
      <w:r w:rsidR="002D70AA">
        <w:rPr>
          <w:rFonts w:ascii="Times New Roman" w:eastAsiaTheme="minorEastAsia" w:hAnsi="Times New Roman" w:cs="Times New Roman"/>
        </w:rPr>
        <w:t xml:space="preserve"> Here is how these files would be compared. </w:t>
      </w:r>
    </w:p>
    <w:p w14:paraId="347CD89B" w14:textId="64D0F168" w:rsidR="00D61E8F" w:rsidRDefault="00D61E8F">
      <w:pPr>
        <w:rPr>
          <w:rFonts w:ascii="Times New Roman" w:eastAsiaTheme="minorEastAsia" w:hAnsi="Times New Roman" w:cs="Times New Roman"/>
        </w:rPr>
      </w:pPr>
      <w:r>
        <w:rPr>
          <w:rFonts w:ascii="Times New Roman" w:eastAsiaTheme="minorEastAsia" w:hAnsi="Times New Roman" w:cs="Times New Roman"/>
        </w:rPr>
        <w:t>The first step is to tokenize (using words as tokens), normalize (by using all lowercase, removing punctuation), and create word frequencies.</w:t>
      </w:r>
    </w:p>
    <w:tbl>
      <w:tblPr>
        <w:tblStyle w:val="TableGrid"/>
        <w:tblW w:w="0" w:type="auto"/>
        <w:tblLook w:val="04A0" w:firstRow="1" w:lastRow="0" w:firstColumn="1" w:lastColumn="0" w:noHBand="0" w:noVBand="1"/>
      </w:tblPr>
      <w:tblGrid>
        <w:gridCol w:w="1987"/>
        <w:gridCol w:w="1832"/>
        <w:gridCol w:w="1617"/>
        <w:gridCol w:w="2077"/>
        <w:gridCol w:w="1837"/>
      </w:tblGrid>
      <w:tr w:rsidR="005473B7" w14:paraId="128629E4" w14:textId="4DAB23F5" w:rsidTr="005473B7">
        <w:tc>
          <w:tcPr>
            <w:tcW w:w="1987" w:type="dxa"/>
          </w:tcPr>
          <w:p w14:paraId="61653E24" w14:textId="392532F4"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Token</w:t>
            </w:r>
          </w:p>
        </w:tc>
        <w:tc>
          <w:tcPr>
            <w:tcW w:w="1832" w:type="dxa"/>
          </w:tcPr>
          <w:p w14:paraId="62059393" w14:textId="54CA131C"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Count in Original File</w:t>
            </w:r>
          </w:p>
        </w:tc>
        <w:tc>
          <w:tcPr>
            <w:tcW w:w="1617" w:type="dxa"/>
          </w:tcPr>
          <w:p w14:paraId="4CEEAE11" w14:textId="7C9A9020"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P(x) for the Original File</w:t>
            </w:r>
          </w:p>
        </w:tc>
        <w:tc>
          <w:tcPr>
            <w:tcW w:w="2077" w:type="dxa"/>
          </w:tcPr>
          <w:p w14:paraId="24169CB2" w14:textId="1FC9A1BC"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Count in Modified File</w:t>
            </w:r>
          </w:p>
        </w:tc>
        <w:tc>
          <w:tcPr>
            <w:tcW w:w="1837" w:type="dxa"/>
          </w:tcPr>
          <w:p w14:paraId="398F5F25" w14:textId="6F2CB2A2"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Q(x) for the Modified File</w:t>
            </w:r>
          </w:p>
        </w:tc>
      </w:tr>
      <w:tr w:rsidR="005473B7" w14:paraId="6C94B194" w14:textId="4C41F2EB" w:rsidTr="005473B7">
        <w:tc>
          <w:tcPr>
            <w:tcW w:w="1987" w:type="dxa"/>
          </w:tcPr>
          <w:p w14:paraId="4001BF68" w14:textId="282A2C59"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the</w:t>
            </w:r>
          </w:p>
        </w:tc>
        <w:tc>
          <w:tcPr>
            <w:tcW w:w="1832" w:type="dxa"/>
          </w:tcPr>
          <w:p w14:paraId="6683837C" w14:textId="674BFF86"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2</w:t>
            </w:r>
          </w:p>
        </w:tc>
        <w:tc>
          <w:tcPr>
            <w:tcW w:w="1617" w:type="dxa"/>
          </w:tcPr>
          <w:p w14:paraId="2AAB7FD9" w14:textId="4F3BFFA3"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.3333</w:t>
            </w:r>
          </w:p>
        </w:tc>
        <w:tc>
          <w:tcPr>
            <w:tcW w:w="2077" w:type="dxa"/>
          </w:tcPr>
          <w:p w14:paraId="3B4BF8CD" w14:textId="6014DBB7"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2</w:t>
            </w:r>
          </w:p>
        </w:tc>
        <w:tc>
          <w:tcPr>
            <w:tcW w:w="1837" w:type="dxa"/>
          </w:tcPr>
          <w:p w14:paraId="19111177" w14:textId="62C108AC"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.3333</w:t>
            </w:r>
          </w:p>
        </w:tc>
      </w:tr>
      <w:tr w:rsidR="005473B7" w14:paraId="79718EB1" w14:textId="3ED7D1E1" w:rsidTr="005473B7">
        <w:tc>
          <w:tcPr>
            <w:tcW w:w="1987" w:type="dxa"/>
          </w:tcPr>
          <w:p w14:paraId="1F6D6431" w14:textId="4C4050F0"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cow</w:t>
            </w:r>
          </w:p>
        </w:tc>
        <w:tc>
          <w:tcPr>
            <w:tcW w:w="1832" w:type="dxa"/>
          </w:tcPr>
          <w:p w14:paraId="72DDDC03" w14:textId="69969629"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617" w:type="dxa"/>
          </w:tcPr>
          <w:p w14:paraId="13058BEC" w14:textId="0C9187C1"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c>
          <w:tcPr>
            <w:tcW w:w="2077" w:type="dxa"/>
          </w:tcPr>
          <w:p w14:paraId="7A0052B3" w14:textId="1B3DE20F"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0</w:t>
            </w:r>
          </w:p>
        </w:tc>
        <w:tc>
          <w:tcPr>
            <w:tcW w:w="1837" w:type="dxa"/>
          </w:tcPr>
          <w:p w14:paraId="789B81CC" w14:textId="22768DB8"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0</w:t>
            </w:r>
          </w:p>
        </w:tc>
      </w:tr>
      <w:tr w:rsidR="005473B7" w14:paraId="34E7ED60" w14:textId="00CF5FE1" w:rsidTr="005473B7">
        <w:tc>
          <w:tcPr>
            <w:tcW w:w="1987" w:type="dxa"/>
          </w:tcPr>
          <w:p w14:paraId="147C0B46" w14:textId="569B8210"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dog</w:t>
            </w:r>
          </w:p>
        </w:tc>
        <w:tc>
          <w:tcPr>
            <w:tcW w:w="1832" w:type="dxa"/>
          </w:tcPr>
          <w:p w14:paraId="0C3AA28D" w14:textId="510BA4F8"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0</w:t>
            </w:r>
          </w:p>
        </w:tc>
        <w:tc>
          <w:tcPr>
            <w:tcW w:w="1617" w:type="dxa"/>
          </w:tcPr>
          <w:p w14:paraId="596F0045" w14:textId="4611BDB2"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0</w:t>
            </w:r>
          </w:p>
        </w:tc>
        <w:tc>
          <w:tcPr>
            <w:tcW w:w="2077" w:type="dxa"/>
          </w:tcPr>
          <w:p w14:paraId="4250E82D" w14:textId="3016267A"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837" w:type="dxa"/>
          </w:tcPr>
          <w:p w14:paraId="2E9DFC74" w14:textId="6961EF1B"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r>
      <w:tr w:rsidR="005473B7" w14:paraId="4969B6D4" w14:textId="7DEAAD14" w:rsidTr="005473B7">
        <w:tc>
          <w:tcPr>
            <w:tcW w:w="1987" w:type="dxa"/>
          </w:tcPr>
          <w:p w14:paraId="408A4C59" w14:textId="65D28E4B"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 xml:space="preserve">jumped </w:t>
            </w:r>
          </w:p>
        </w:tc>
        <w:tc>
          <w:tcPr>
            <w:tcW w:w="1832" w:type="dxa"/>
          </w:tcPr>
          <w:p w14:paraId="3D170001" w14:textId="46C4A485"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617" w:type="dxa"/>
          </w:tcPr>
          <w:p w14:paraId="136C51B5" w14:textId="1C7F4BE3"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c>
          <w:tcPr>
            <w:tcW w:w="2077" w:type="dxa"/>
          </w:tcPr>
          <w:p w14:paraId="51E14039" w14:textId="5CCEE5AB"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837" w:type="dxa"/>
          </w:tcPr>
          <w:p w14:paraId="2EFED3C9" w14:textId="4F610652"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r>
      <w:tr w:rsidR="005473B7" w14:paraId="49E80B53" w14:textId="010F9D77" w:rsidTr="005473B7">
        <w:tc>
          <w:tcPr>
            <w:tcW w:w="1987" w:type="dxa"/>
          </w:tcPr>
          <w:p w14:paraId="56825BB4" w14:textId="6E54A3E4"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over</w:t>
            </w:r>
          </w:p>
        </w:tc>
        <w:tc>
          <w:tcPr>
            <w:tcW w:w="1832" w:type="dxa"/>
          </w:tcPr>
          <w:p w14:paraId="4B5EA4C8" w14:textId="00E867C6"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617" w:type="dxa"/>
          </w:tcPr>
          <w:p w14:paraId="0C1C020D" w14:textId="69184365"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c>
          <w:tcPr>
            <w:tcW w:w="2077" w:type="dxa"/>
          </w:tcPr>
          <w:p w14:paraId="707EC211" w14:textId="6A1B4C5E"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837" w:type="dxa"/>
          </w:tcPr>
          <w:p w14:paraId="4F1890BB" w14:textId="3AC2FFEE"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r>
      <w:tr w:rsidR="005473B7" w14:paraId="59981EE6" w14:textId="7C75401B" w:rsidTr="005473B7">
        <w:tc>
          <w:tcPr>
            <w:tcW w:w="1987" w:type="dxa"/>
          </w:tcPr>
          <w:p w14:paraId="7797C0F9" w14:textId="5DF81B67"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lastRenderedPageBreak/>
              <w:t>moon</w:t>
            </w:r>
          </w:p>
        </w:tc>
        <w:tc>
          <w:tcPr>
            <w:tcW w:w="1832" w:type="dxa"/>
          </w:tcPr>
          <w:p w14:paraId="3F846D8E" w14:textId="6EE1C828"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617" w:type="dxa"/>
          </w:tcPr>
          <w:p w14:paraId="4CA731FD" w14:textId="1B51F0EE"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c>
          <w:tcPr>
            <w:tcW w:w="2077" w:type="dxa"/>
          </w:tcPr>
          <w:p w14:paraId="21EB43E3" w14:textId="344DAE75"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w:t>
            </w:r>
          </w:p>
        </w:tc>
        <w:tc>
          <w:tcPr>
            <w:tcW w:w="1837" w:type="dxa"/>
          </w:tcPr>
          <w:p w14:paraId="39293FE0" w14:textId="021C5A58" w:rsidR="005473B7" w:rsidRDefault="005473B7" w:rsidP="005473B7">
            <w:pPr>
              <w:rPr>
                <w:rFonts w:ascii="Times New Roman" w:eastAsiaTheme="minorEastAsia" w:hAnsi="Times New Roman" w:cs="Times New Roman"/>
              </w:rPr>
            </w:pPr>
            <w:r>
              <w:rPr>
                <w:rFonts w:ascii="Times New Roman" w:eastAsiaTheme="minorEastAsia" w:hAnsi="Times New Roman" w:cs="Times New Roman"/>
              </w:rPr>
              <w:t>.1167</w:t>
            </w:r>
          </w:p>
        </w:tc>
      </w:tr>
    </w:tbl>
    <w:p w14:paraId="6027C4D9" w14:textId="77777777" w:rsidR="005473B7" w:rsidRDefault="00D61E8F">
      <w:pPr>
        <w:rPr>
          <w:rFonts w:ascii="Times New Roman" w:eastAsiaTheme="minorEastAsia" w:hAnsi="Times New Roman" w:cs="Times New Roman"/>
        </w:rPr>
      </w:pPr>
      <w:r>
        <w:rPr>
          <w:rFonts w:ascii="Times New Roman" w:eastAsiaTheme="minorEastAsia" w:hAnsi="Times New Roman" w:cs="Times New Roman"/>
        </w:rPr>
        <w:t xml:space="preserve"> </w:t>
      </w:r>
    </w:p>
    <w:p w14:paraId="6F8485C6" w14:textId="0F08F66A" w:rsidR="00D61E8F" w:rsidRDefault="00D61E8F">
      <w:pPr>
        <w:rPr>
          <w:rFonts w:ascii="Times New Roman" w:eastAsiaTheme="minorEastAsia" w:hAnsi="Times New Roman" w:cs="Times New Roman"/>
        </w:rPr>
      </w:pPr>
      <w:r>
        <w:rPr>
          <w:rFonts w:ascii="Times New Roman" w:eastAsiaTheme="minorEastAsia" w:hAnsi="Times New Roman" w:cs="Times New Roman"/>
        </w:rPr>
        <w:t xml:space="preserve">The next step is to determine P(x) (Original File).  For this file, there are </w:t>
      </w:r>
      <w:r w:rsidR="00602436">
        <w:rPr>
          <w:rFonts w:ascii="Times New Roman" w:eastAsiaTheme="minorEastAsia" w:hAnsi="Times New Roman" w:cs="Times New Roman"/>
        </w:rPr>
        <w:t>6</w:t>
      </w:r>
      <w:r>
        <w:rPr>
          <w:rFonts w:ascii="Times New Roman" w:eastAsiaTheme="minorEastAsia" w:hAnsi="Times New Roman" w:cs="Times New Roman"/>
        </w:rPr>
        <w:t xml:space="preserve"> total tokens, with P(the) = 2/</w:t>
      </w:r>
      <w:r w:rsidR="00602436">
        <w:rPr>
          <w:rFonts w:ascii="Times New Roman" w:eastAsiaTheme="minorEastAsia" w:hAnsi="Times New Roman" w:cs="Times New Roman"/>
        </w:rPr>
        <w:t>6</w:t>
      </w:r>
      <w:r>
        <w:rPr>
          <w:rFonts w:ascii="Times New Roman" w:eastAsiaTheme="minorEastAsia" w:hAnsi="Times New Roman" w:cs="Times New Roman"/>
        </w:rPr>
        <w:t>, P(cow) =1/</w:t>
      </w:r>
      <w:r w:rsidR="00602436">
        <w:rPr>
          <w:rFonts w:ascii="Times New Roman" w:eastAsiaTheme="minorEastAsia" w:hAnsi="Times New Roman" w:cs="Times New Roman"/>
        </w:rPr>
        <w:t>6</w:t>
      </w:r>
      <w:r>
        <w:rPr>
          <w:rFonts w:ascii="Times New Roman" w:eastAsiaTheme="minorEastAsia" w:hAnsi="Times New Roman" w:cs="Times New Roman"/>
        </w:rPr>
        <w:t>, P(jumped) = 1/</w:t>
      </w:r>
      <w:r w:rsidR="00602436">
        <w:rPr>
          <w:rFonts w:ascii="Times New Roman" w:eastAsiaTheme="minorEastAsia" w:hAnsi="Times New Roman" w:cs="Times New Roman"/>
        </w:rPr>
        <w:t>6</w:t>
      </w:r>
      <w:r>
        <w:rPr>
          <w:rFonts w:ascii="Times New Roman" w:eastAsiaTheme="minorEastAsia" w:hAnsi="Times New Roman" w:cs="Times New Roman"/>
        </w:rPr>
        <w:t>, P(over) = 1/</w:t>
      </w:r>
      <w:r w:rsidR="00602436">
        <w:rPr>
          <w:rFonts w:ascii="Times New Roman" w:eastAsiaTheme="minorEastAsia" w:hAnsi="Times New Roman" w:cs="Times New Roman"/>
        </w:rPr>
        <w:t>6</w:t>
      </w:r>
      <w:r>
        <w:rPr>
          <w:rFonts w:ascii="Times New Roman" w:eastAsiaTheme="minorEastAsia" w:hAnsi="Times New Roman" w:cs="Times New Roman"/>
        </w:rPr>
        <w:t>, P(moon) = 1/</w:t>
      </w:r>
      <w:r w:rsidR="00602436">
        <w:rPr>
          <w:rFonts w:ascii="Times New Roman" w:eastAsiaTheme="minorEastAsia" w:hAnsi="Times New Roman" w:cs="Times New Roman"/>
        </w:rPr>
        <w:t>6</w:t>
      </w:r>
      <w:r>
        <w:rPr>
          <w:rFonts w:ascii="Times New Roman" w:eastAsiaTheme="minorEastAsia" w:hAnsi="Times New Roman" w:cs="Times New Roman"/>
        </w:rPr>
        <w:t xml:space="preserve">, </w:t>
      </w:r>
      <w:r w:rsidR="00D00E1F">
        <w:rPr>
          <w:rFonts w:ascii="Times New Roman" w:eastAsiaTheme="minorEastAsia" w:hAnsi="Times New Roman" w:cs="Times New Roman"/>
        </w:rPr>
        <w:t xml:space="preserve">and </w:t>
      </w:r>
      <w:r>
        <w:rPr>
          <w:rFonts w:ascii="Times New Roman" w:eastAsiaTheme="minorEastAsia" w:hAnsi="Times New Roman" w:cs="Times New Roman"/>
        </w:rPr>
        <w:t>P(dog) = 0. The Q(x) Modified File is similarly determined as: Q</w:t>
      </w:r>
      <w:r>
        <w:rPr>
          <w:rFonts w:ascii="Times New Roman" w:eastAsiaTheme="minorEastAsia" w:hAnsi="Times New Roman" w:cs="Times New Roman"/>
        </w:rPr>
        <w:t>(the) = 2/</w:t>
      </w:r>
      <w:r w:rsidR="00602436">
        <w:rPr>
          <w:rFonts w:ascii="Times New Roman" w:eastAsiaTheme="minorEastAsia" w:hAnsi="Times New Roman" w:cs="Times New Roman"/>
        </w:rPr>
        <w:t>6</w:t>
      </w:r>
      <w:r>
        <w:rPr>
          <w:rFonts w:ascii="Times New Roman" w:eastAsiaTheme="minorEastAsia" w:hAnsi="Times New Roman" w:cs="Times New Roman"/>
        </w:rPr>
        <w:t>,</w:t>
      </w:r>
      <w:r>
        <w:rPr>
          <w:rFonts w:ascii="Times New Roman" w:eastAsiaTheme="minorEastAsia" w:hAnsi="Times New Roman" w:cs="Times New Roman"/>
        </w:rPr>
        <w:t xml:space="preserve"> Q</w:t>
      </w:r>
      <w:r>
        <w:rPr>
          <w:rFonts w:ascii="Times New Roman" w:eastAsiaTheme="minorEastAsia" w:hAnsi="Times New Roman" w:cs="Times New Roman"/>
        </w:rPr>
        <w:t>(cow) =</w:t>
      </w:r>
      <w:r>
        <w:rPr>
          <w:rFonts w:ascii="Times New Roman" w:eastAsiaTheme="minorEastAsia" w:hAnsi="Times New Roman" w:cs="Times New Roman"/>
        </w:rPr>
        <w:t>0</w:t>
      </w:r>
      <w:r>
        <w:rPr>
          <w:rFonts w:ascii="Times New Roman" w:eastAsiaTheme="minorEastAsia" w:hAnsi="Times New Roman" w:cs="Times New Roman"/>
        </w:rPr>
        <w:t xml:space="preserve">, </w:t>
      </w:r>
      <w:r>
        <w:rPr>
          <w:rFonts w:ascii="Times New Roman" w:eastAsiaTheme="minorEastAsia" w:hAnsi="Times New Roman" w:cs="Times New Roman"/>
        </w:rPr>
        <w:t>Q</w:t>
      </w:r>
      <w:r>
        <w:rPr>
          <w:rFonts w:ascii="Times New Roman" w:eastAsiaTheme="minorEastAsia" w:hAnsi="Times New Roman" w:cs="Times New Roman"/>
        </w:rPr>
        <w:t>(jumped) = 1/</w:t>
      </w:r>
      <w:r w:rsidR="00602436">
        <w:rPr>
          <w:rFonts w:ascii="Times New Roman" w:eastAsiaTheme="minorEastAsia" w:hAnsi="Times New Roman" w:cs="Times New Roman"/>
        </w:rPr>
        <w:t>6</w:t>
      </w:r>
      <w:r>
        <w:rPr>
          <w:rFonts w:ascii="Times New Roman" w:eastAsiaTheme="minorEastAsia" w:hAnsi="Times New Roman" w:cs="Times New Roman"/>
        </w:rPr>
        <w:t xml:space="preserve">, </w:t>
      </w:r>
      <w:r>
        <w:rPr>
          <w:rFonts w:ascii="Times New Roman" w:eastAsiaTheme="minorEastAsia" w:hAnsi="Times New Roman" w:cs="Times New Roman"/>
        </w:rPr>
        <w:t>Q</w:t>
      </w:r>
      <w:r>
        <w:rPr>
          <w:rFonts w:ascii="Times New Roman" w:eastAsiaTheme="minorEastAsia" w:hAnsi="Times New Roman" w:cs="Times New Roman"/>
        </w:rPr>
        <w:t>(over) = 1/</w:t>
      </w:r>
      <w:r w:rsidR="00602436">
        <w:rPr>
          <w:rFonts w:ascii="Times New Roman" w:eastAsiaTheme="minorEastAsia" w:hAnsi="Times New Roman" w:cs="Times New Roman"/>
        </w:rPr>
        <w:t>6</w:t>
      </w:r>
      <w:r>
        <w:rPr>
          <w:rFonts w:ascii="Times New Roman" w:eastAsiaTheme="minorEastAsia" w:hAnsi="Times New Roman" w:cs="Times New Roman"/>
        </w:rPr>
        <w:t xml:space="preserve">, </w:t>
      </w:r>
      <w:r>
        <w:rPr>
          <w:rFonts w:ascii="Times New Roman" w:eastAsiaTheme="minorEastAsia" w:hAnsi="Times New Roman" w:cs="Times New Roman"/>
        </w:rPr>
        <w:t>Q</w:t>
      </w:r>
      <w:r>
        <w:rPr>
          <w:rFonts w:ascii="Times New Roman" w:eastAsiaTheme="minorEastAsia" w:hAnsi="Times New Roman" w:cs="Times New Roman"/>
        </w:rPr>
        <w:t>(moon) = 1/</w:t>
      </w:r>
      <w:r w:rsidR="00602436">
        <w:rPr>
          <w:rFonts w:ascii="Times New Roman" w:eastAsiaTheme="minorEastAsia" w:hAnsi="Times New Roman" w:cs="Times New Roman"/>
        </w:rPr>
        <w:t>6</w:t>
      </w:r>
      <w:r>
        <w:rPr>
          <w:rFonts w:ascii="Times New Roman" w:eastAsiaTheme="minorEastAsia" w:hAnsi="Times New Roman" w:cs="Times New Roman"/>
        </w:rPr>
        <w:t xml:space="preserve">, </w:t>
      </w:r>
      <w:r>
        <w:rPr>
          <w:rFonts w:ascii="Times New Roman" w:eastAsiaTheme="minorEastAsia" w:hAnsi="Times New Roman" w:cs="Times New Roman"/>
        </w:rPr>
        <w:t>Q</w:t>
      </w:r>
      <w:r>
        <w:rPr>
          <w:rFonts w:ascii="Times New Roman" w:eastAsiaTheme="minorEastAsia" w:hAnsi="Times New Roman" w:cs="Times New Roman"/>
        </w:rPr>
        <w:t xml:space="preserve">(dog) = </w:t>
      </w:r>
      <w:r>
        <w:rPr>
          <w:rFonts w:ascii="Times New Roman" w:eastAsiaTheme="minorEastAsia" w:hAnsi="Times New Roman" w:cs="Times New Roman"/>
        </w:rPr>
        <w:t>1/</w:t>
      </w:r>
      <w:r w:rsidR="00602436">
        <w:rPr>
          <w:rFonts w:ascii="Times New Roman" w:eastAsiaTheme="minorEastAsia" w:hAnsi="Times New Roman" w:cs="Times New Roman"/>
        </w:rPr>
        <w:t>6</w:t>
      </w:r>
      <w:r>
        <w:rPr>
          <w:rFonts w:ascii="Times New Roman" w:eastAsiaTheme="minorEastAsia" w:hAnsi="Times New Roman" w:cs="Times New Roman"/>
        </w:rPr>
        <w:t xml:space="preserve">. </w:t>
      </w:r>
    </w:p>
    <w:p w14:paraId="20C30AF4" w14:textId="61003351" w:rsidR="005473B7" w:rsidRDefault="005473B7">
      <w:pPr>
        <w:rPr>
          <w:rFonts w:ascii="Times New Roman" w:eastAsiaTheme="minorEastAsia" w:hAnsi="Times New Roman" w:cs="Times New Roman"/>
        </w:rPr>
      </w:pPr>
      <w:r>
        <w:rPr>
          <w:rFonts w:ascii="Times New Roman" w:eastAsiaTheme="minorEastAsia" w:hAnsi="Times New Roman" w:cs="Times New Roman"/>
        </w:rPr>
        <w:t>These are just vectors of numbers, not functions</w:t>
      </w:r>
      <w:r w:rsidR="00602436">
        <w:rPr>
          <w:rFonts w:ascii="Times New Roman" w:eastAsiaTheme="minorEastAsia" w:hAnsi="Times New Roman" w:cs="Times New Roman"/>
        </w:rPr>
        <w:t>,</w:t>
      </w:r>
      <w:r>
        <w:rPr>
          <w:rFonts w:ascii="Times New Roman" w:eastAsiaTheme="minorEastAsia" w:hAnsi="Times New Roman" w:cs="Times New Roman"/>
        </w:rPr>
        <w:t xml:space="preserve"> however.</w:t>
      </w:r>
      <w:r w:rsidR="00602436">
        <w:rPr>
          <w:rFonts w:ascii="Times New Roman" w:eastAsiaTheme="minorEastAsia" w:hAnsi="Times New Roman" w:cs="Times New Roman"/>
        </w:rPr>
        <w:t xml:space="preserve"> Therefore, in </w:t>
      </w:r>
      <w:r w:rsidR="00F73A43">
        <w:rPr>
          <w:rFonts w:ascii="Times New Roman" w:eastAsiaTheme="minorEastAsia" w:hAnsi="Times New Roman" w:cs="Times New Roman"/>
        </w:rPr>
        <w:t>their present form,</w:t>
      </w:r>
      <w:r w:rsidR="00602436">
        <w:rPr>
          <w:rFonts w:ascii="Times New Roman" w:eastAsiaTheme="minorEastAsia" w:hAnsi="Times New Roman" w:cs="Times New Roman"/>
        </w:rPr>
        <w:t xml:space="preserve"> they are not suitable for calculating divergence. </w:t>
      </w:r>
      <w:r>
        <w:rPr>
          <w:rFonts w:ascii="Times New Roman" w:eastAsiaTheme="minorEastAsia" w:hAnsi="Times New Roman" w:cs="Times New Roman"/>
        </w:rPr>
        <w:t xml:space="preserve"> </w:t>
      </w:r>
    </w:p>
    <w:p w14:paraId="5D01EF6B" w14:textId="36A922FD" w:rsidR="008F4E87" w:rsidRDefault="008F4E87">
      <w:pPr>
        <w:rPr>
          <w:rFonts w:ascii="Times New Roman" w:eastAsiaTheme="minorEastAsia" w:hAnsi="Times New Roman" w:cs="Times New Roman"/>
        </w:rPr>
      </w:pPr>
      <w:r>
        <w:rPr>
          <w:rFonts w:ascii="Times New Roman" w:eastAsiaTheme="minorEastAsia" w:hAnsi="Times New Roman" w:cs="Times New Roman"/>
        </w:rPr>
        <w:t xml:space="preserve">Nielsen estimates </w:t>
      </w:r>
      <w:r>
        <w:rPr>
          <w:rFonts w:ascii="Times New Roman" w:hAnsi="Times New Roman" w:cs="Times New Roman"/>
        </w:rPr>
        <w:t xml:space="preserve">α-divergences </w:t>
      </w:r>
      <w:r>
        <w:rPr>
          <w:rFonts w:ascii="Times New Roman" w:hAnsi="Times New Roman" w:cs="Times New Roman"/>
        </w:rPr>
        <w:t>by using a pair of strictly comparable quasi-arithmetic means</w:t>
      </w:r>
      <w:r w:rsidR="00602436">
        <w:rPr>
          <w:rFonts w:ascii="Times New Roman" w:hAnsi="Times New Roman" w:cs="Times New Roman"/>
        </w:rPr>
        <w:t>,</w:t>
      </w:r>
      <w:r>
        <w:rPr>
          <w:rFonts w:ascii="Times New Roman" w:hAnsi="Times New Roman" w:cs="Times New Roman"/>
        </w:rPr>
        <w:t xml:space="preserve"> which are generated by two smooth monotone functions f and g.  Where f</w:t>
      </w:r>
      <w:r>
        <w:t xml:space="preserve"> ◦ </w:t>
      </w:r>
      <w:bookmarkStart w:id="0" w:name="_Hlk216029026"/>
      <m:oMath>
        <m:sSup>
          <m:sSupPr>
            <m:ctrlPr>
              <w:rPr>
                <w:rFonts w:ascii="Cambria Math" w:hAnsi="Cambria Math"/>
              </w:rPr>
            </m:ctrlPr>
          </m:sSupPr>
          <m:e>
            <m:r>
              <w:rPr>
                <w:rFonts w:ascii="Cambria Math" w:hAnsi="Cambria Math"/>
              </w:rPr>
              <m:t>g</m:t>
            </m:r>
          </m:e>
          <m:sup>
            <m:r>
              <w:rPr>
                <w:rFonts w:ascii="Cambria Math" w:hAnsi="Cambria Math"/>
              </w:rPr>
              <m:t>-1</m:t>
            </m:r>
          </m:sup>
        </m:sSup>
      </m:oMath>
      <w:bookmarkEnd w:id="0"/>
      <w:r>
        <w:rPr>
          <w:rFonts w:eastAsiaTheme="minorEastAsia"/>
        </w:rPr>
        <w:t xml:space="preserve"> </w:t>
      </w:r>
      <w:r>
        <w:rPr>
          <w:rFonts w:ascii="Times New Roman" w:eastAsiaTheme="minorEastAsia" w:hAnsi="Times New Roman" w:cs="Times New Roman"/>
        </w:rPr>
        <w:t xml:space="preserve">is strictly convex. </w:t>
      </w:r>
      <w:r w:rsidR="00042D7D">
        <w:rPr>
          <w:rFonts w:ascii="Times New Roman" w:eastAsiaTheme="minorEastAsia" w:hAnsi="Times New Roman" w:cs="Times New Roman"/>
        </w:rPr>
        <w:t xml:space="preserve">  Mathematically, </w:t>
      </w:r>
      <w:r w:rsidR="00042D7D">
        <w:rPr>
          <w:rFonts w:ascii="Times New Roman" w:hAnsi="Times New Roman" w:cs="Times New Roman"/>
        </w:rPr>
        <w:t>f</w:t>
      </w:r>
      <w:r w:rsidR="00042D7D">
        <w:t xml:space="preserve"> ◦ </w:t>
      </w:r>
      <m:oMath>
        <m:sSup>
          <m:sSupPr>
            <m:ctrlPr>
              <w:rPr>
                <w:rFonts w:ascii="Cambria Math" w:hAnsi="Cambria Math"/>
              </w:rPr>
            </m:ctrlPr>
          </m:sSupPr>
          <m:e>
            <m:r>
              <w:rPr>
                <w:rFonts w:ascii="Cambria Math" w:hAnsi="Cambria Math"/>
              </w:rPr>
              <m:t>g</m:t>
            </m:r>
          </m:e>
          <m:sup>
            <m:r>
              <w:rPr>
                <w:rFonts w:ascii="Cambria Math" w:hAnsi="Cambria Math"/>
              </w:rPr>
              <m:t>-1</m:t>
            </m:r>
          </m:sup>
        </m:sSup>
      </m:oMath>
      <w:r w:rsidR="00042D7D">
        <w:rPr>
          <w:rFonts w:eastAsiaTheme="minorEastAsia"/>
        </w:rPr>
        <w:t xml:space="preserve"> </w:t>
      </w:r>
      <w:r w:rsidR="00042D7D">
        <w:rPr>
          <w:rFonts w:ascii="Times New Roman" w:eastAsiaTheme="minorEastAsia" w:hAnsi="Times New Roman" w:cs="Times New Roman"/>
        </w:rPr>
        <w:t xml:space="preserve">means first apply </w:t>
      </w:r>
      <m:oMath>
        <m:sSup>
          <m:sSupPr>
            <m:ctrlPr>
              <w:rPr>
                <w:rFonts w:ascii="Cambria Math" w:hAnsi="Cambria Math"/>
              </w:rPr>
            </m:ctrlPr>
          </m:sSupPr>
          <m:e>
            <m:r>
              <w:rPr>
                <w:rFonts w:ascii="Cambria Math" w:hAnsi="Cambria Math"/>
              </w:rPr>
              <m:t>g</m:t>
            </m:r>
          </m:e>
          <m:sup>
            <m:r>
              <w:rPr>
                <w:rFonts w:ascii="Cambria Math" w:hAnsi="Cambria Math"/>
              </w:rPr>
              <m:t>-1</m:t>
            </m:r>
          </m:sup>
        </m:sSup>
      </m:oMath>
      <w:r w:rsidR="00042D7D">
        <w:rPr>
          <w:rFonts w:ascii="Times New Roman" w:eastAsiaTheme="minorEastAsia" w:hAnsi="Times New Roman" w:cs="Times New Roman"/>
        </w:rPr>
        <w:t xml:space="preserve">(x), then apply f to the result.  Strictly convex means that the second derivative will always be positive. This ensures that divergence is always positive and equal to 0 only when P(x) = Q(x). </w:t>
      </w:r>
    </w:p>
    <w:p w14:paraId="73FF39F1" w14:textId="2654F43E" w:rsidR="008F4E87" w:rsidRDefault="008F4E87">
      <w:pPr>
        <w:rPr>
          <w:rFonts w:ascii="Times New Roman" w:eastAsiaTheme="minorEastAsia" w:hAnsi="Times New Roman" w:cs="Times New Roman"/>
        </w:rPr>
      </w:pPr>
      <w:r>
        <w:rPr>
          <w:rFonts w:ascii="Times New Roman" w:eastAsiaTheme="minorEastAsia" w:hAnsi="Times New Roman" w:cs="Times New Roman"/>
        </w:rPr>
        <w:t>According to Nielsen,</w:t>
      </w:r>
      <w:r w:rsidR="00042D7D">
        <w:rPr>
          <w:rFonts w:ascii="Times New Roman" w:eastAsiaTheme="minorEastAsia" w:hAnsi="Times New Roman" w:cs="Times New Roman"/>
        </w:rPr>
        <w:t xml:space="preserve"> under these conditions,</w:t>
      </w:r>
      <w:r>
        <w:rPr>
          <w:rFonts w:ascii="Times New Roman" w:eastAsiaTheme="minorEastAsia" w:hAnsi="Times New Roman" w:cs="Times New Roman"/>
        </w:rPr>
        <w:t xml:space="preserve"> the extended KLD (</w:t>
      </w:r>
      <w:r w:rsidR="00042D7D">
        <w:rPr>
          <w:rFonts w:ascii="Times New Roman" w:eastAsiaTheme="minorEastAsia" w:hAnsi="Times New Roman" w:cs="Times New Roman"/>
        </w:rPr>
        <w:t xml:space="preserve">where </w:t>
      </w:r>
      <w:r>
        <w:rPr>
          <w:rFonts w:ascii="Times New Roman" w:eastAsiaTheme="minorEastAsia" w:hAnsi="Times New Roman" w:cs="Times New Roman"/>
        </w:rPr>
        <w:t>f(x) =x and g(x) = log (x)</w:t>
      </w:r>
      <w:r w:rsidR="00E774CA">
        <w:rPr>
          <w:rFonts w:ascii="Times New Roman" w:eastAsiaTheme="minorEastAsia" w:hAnsi="Times New Roman" w:cs="Times New Roman"/>
        </w:rPr>
        <w:t>)</w:t>
      </w:r>
      <w:r>
        <w:rPr>
          <w:rFonts w:ascii="Times New Roman" w:eastAsiaTheme="minorEastAsia" w:hAnsi="Times New Roman" w:cs="Times New Roman"/>
        </w:rPr>
        <w:t xml:space="preserve">, </w:t>
      </w:r>
      <w:r w:rsidR="00D00E1F">
        <w:rPr>
          <w:rFonts w:ascii="Times New Roman" w:eastAsiaTheme="minorEastAsia" w:hAnsi="Times New Roman" w:cs="Times New Roman"/>
        </w:rPr>
        <w:t xml:space="preserve">would </w:t>
      </w:r>
      <w:r>
        <w:rPr>
          <w:rFonts w:ascii="Times New Roman" w:eastAsiaTheme="minorEastAsia" w:hAnsi="Times New Roman" w:cs="Times New Roman"/>
        </w:rPr>
        <w:t xml:space="preserve"> then</w:t>
      </w:r>
      <w:r w:rsidR="00D00E1F">
        <w:rPr>
          <w:rFonts w:ascii="Times New Roman" w:eastAsiaTheme="minorEastAsia" w:hAnsi="Times New Roman" w:cs="Times New Roman"/>
        </w:rPr>
        <w:t xml:space="preserve"> be evaluated as</w:t>
      </w:r>
      <w:r>
        <w:rPr>
          <w:rFonts w:ascii="Times New Roman" w:eastAsiaTheme="minorEastAsia" w:hAnsi="Times New Roman" w:cs="Times New Roman"/>
        </w:rPr>
        <w:t>:</w:t>
      </w:r>
    </w:p>
    <w:p w14:paraId="30C60FE5" w14:textId="31EE5681" w:rsidR="008F4E87" w:rsidRPr="00641C4A" w:rsidRDefault="008F4E87">
      <w:pPr>
        <w:rPr>
          <w:rStyle w:val="delimsizing"/>
          <w:rFonts w:ascii="Times New Roman" w:eastAsiaTheme="minorEastAsia" w:hAnsi="Times New Roman" w:cs="Times New Roman"/>
        </w:rPr>
      </w:pPr>
      <m:oMathPara>
        <m:oMath>
          <m:r>
            <m:rPr>
              <m:sty m:val="p"/>
            </m:rPr>
            <w:rPr>
              <w:rStyle w:val="mord"/>
              <w:rFonts w:ascii="Cambria Math" w:hAnsi="Cambria Math"/>
            </w:rPr>
            <m:t>KLe</m:t>
          </m:r>
          <m:r>
            <m:rPr>
              <m:sty m:val="p"/>
            </m:rPr>
            <w:rPr>
              <w:rStyle w:val="vlist-s"/>
              <w:rFonts w:ascii="Cambria Math" w:hAnsi="Cambria Math" w:cs="Arial"/>
            </w:rPr>
            <m:t>​</m:t>
          </m:r>
          <m:r>
            <m:rPr>
              <m:sty m:val="p"/>
            </m:rPr>
            <w:rPr>
              <w:rStyle w:val="mopen"/>
              <w:rFonts w:ascii="Cambria Math" w:hAnsi="Cambria Math"/>
            </w:rPr>
            <m:t>[</m:t>
          </m:r>
          <m:r>
            <m:rPr>
              <m:sty m:val="p"/>
            </m:rPr>
            <w:rPr>
              <w:rStyle w:val="mord"/>
              <w:rFonts w:ascii="Cambria Math" w:hAnsi="Cambria Math"/>
            </w:rPr>
            <m:t>p</m:t>
          </m:r>
          <m:r>
            <m:rPr>
              <m:sty m:val="p"/>
            </m:rPr>
            <w:rPr>
              <w:rStyle w:val="mrel"/>
              <w:rFonts w:ascii="Cambria Math" w:hAnsi="Cambria Math"/>
            </w:rPr>
            <m:t>:</m:t>
          </m:r>
          <m:r>
            <m:rPr>
              <m:sty m:val="p"/>
            </m:rPr>
            <w:rPr>
              <w:rStyle w:val="mord"/>
              <w:rFonts w:ascii="Cambria Math" w:hAnsi="Cambria Math"/>
            </w:rPr>
            <m:t>q</m:t>
          </m:r>
          <m:r>
            <w:rPr>
              <w:rStyle w:val="mclose"/>
              <w:rFonts w:ascii="Cambria Math" w:hAnsi="Cambria Math"/>
            </w:rPr>
            <m:t>]</m:t>
          </m:r>
          <m:r>
            <m:rPr>
              <m:sty m:val="p"/>
            </m:rPr>
            <w:rPr>
              <w:rStyle w:val="mrel"/>
              <w:rFonts w:ascii="Cambria Math" w:hAnsi="Cambria Math"/>
            </w:rPr>
            <m:t>=</m:t>
          </m:r>
          <m:r>
            <m:rPr>
              <m:sty m:val="p"/>
            </m:rPr>
            <w:rPr>
              <w:rStyle w:val="vlist-s"/>
              <w:rFonts w:ascii="Cambria Math" w:hAnsi="Cambria Math" w:cs="Arial"/>
            </w:rPr>
            <m:t>​</m:t>
          </m:r>
          <m:nary>
            <m:naryPr>
              <m:chr m:val="∑"/>
              <m:limLoc m:val="undOvr"/>
              <m:supHide m:val="1"/>
              <m:ctrlPr>
                <w:rPr>
                  <w:rStyle w:val="vlist-s"/>
                  <w:rFonts w:ascii="Cambria Math" w:hAnsi="Cambria Math" w:cs="Arial"/>
                </w:rPr>
              </m:ctrlPr>
            </m:naryPr>
            <m:sub>
              <m:r>
                <w:rPr>
                  <w:rStyle w:val="vlist-s"/>
                  <w:rFonts w:ascii="Cambria Math" w:hAnsi="Cambria Math" w:cs="Arial"/>
                </w:rPr>
                <m:t>x</m:t>
              </m:r>
            </m:sub>
            <m:sup/>
            <m:e/>
          </m:nary>
          <m:r>
            <m:rPr>
              <m:sty m:val="p"/>
            </m:rPr>
            <w:rPr>
              <w:rStyle w:val="delimsizing"/>
              <w:rFonts w:ascii="Cambria Math" w:hAnsi="Cambria Math"/>
            </w:rPr>
            <m:t>[</m:t>
          </m:r>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w:rPr>
              <w:rStyle w:val="mclose"/>
              <w:rFonts w:ascii="Cambria Math" w:hAnsi="Cambria Math"/>
            </w:rPr>
            <m:t>)</m:t>
          </m:r>
          <m:r>
            <m:rPr>
              <m:sty m:val="p"/>
            </m:rPr>
            <w:rPr>
              <w:rStyle w:val="mop"/>
              <w:rFonts w:ascii="Cambria Math" w:hAnsi="Cambria Math"/>
            </w:rPr>
            <m:t>log</m:t>
          </m:r>
          <m:r>
            <m:rPr>
              <m:sty m:val="p"/>
            </m:rPr>
            <w:rPr>
              <w:rStyle w:val="mop"/>
              <w:rFonts w:ascii="Cambria Math" w:hAnsi="Cambria Math"/>
            </w:rPr>
            <m:t xml:space="preserve"> </m:t>
          </m:r>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w:rPr>
              <w:rStyle w:val="mclose"/>
              <w:rFonts w:ascii="Cambria Math" w:hAnsi="Cambria Math"/>
            </w:rPr>
            <m:t>)</m:t>
          </m:r>
          <m:r>
            <w:rPr>
              <w:rStyle w:val="mclose"/>
              <w:rFonts w:ascii="Cambria Math" w:hAnsi="Cambria Math"/>
            </w:rPr>
            <m:t>/q(x)</m:t>
          </m:r>
          <m:r>
            <m:rPr>
              <m:sty m:val="p"/>
            </m:rPr>
            <w:rPr>
              <w:rStyle w:val="vlist-s"/>
              <w:rFonts w:ascii="Cambria Math" w:hAnsi="Cambria Math" w:cs="Arial"/>
            </w:rPr>
            <m:t>​</m:t>
          </m:r>
          <m:r>
            <m:rPr>
              <m:sty m:val="p"/>
            </m:rPr>
            <w:rPr>
              <w:rStyle w:val="mbin"/>
              <w:rFonts w:ascii="Cambria Math" w:hAnsi="Cambria Math"/>
            </w:rPr>
            <m:t>+</m:t>
          </m:r>
          <m:r>
            <m:rPr>
              <m:sty m:val="p"/>
            </m:rPr>
            <w:rPr>
              <w:rStyle w:val="mord"/>
              <w:rFonts w:ascii="Cambria Math" w:hAnsi="Cambria Math"/>
            </w:rPr>
            <m:t>q</m:t>
          </m:r>
          <m:r>
            <m:rPr>
              <m:sty m:val="p"/>
            </m:rPr>
            <w:rPr>
              <w:rStyle w:val="mopen"/>
              <w:rFonts w:ascii="Cambria Math" w:hAnsi="Cambria Math"/>
            </w:rPr>
            <m:t>(</m:t>
          </m:r>
          <m:r>
            <m:rPr>
              <m:sty m:val="p"/>
            </m:rPr>
            <w:rPr>
              <w:rStyle w:val="mord"/>
              <w:rFonts w:ascii="Cambria Math" w:hAnsi="Cambria Math"/>
            </w:rPr>
            <m:t>x</m:t>
          </m:r>
          <m:r>
            <w:rPr>
              <w:rStyle w:val="mclose"/>
              <w:rFonts w:ascii="Cambria Math" w:hAnsi="Cambria Math"/>
            </w:rPr>
            <m:t>)</m:t>
          </m:r>
          <m:r>
            <m:rPr>
              <m:sty m:val="p"/>
            </m:rPr>
            <w:rPr>
              <w:rStyle w:val="mbin"/>
              <w:rFonts w:ascii="Cambria Math" w:hAnsi="Cambria Math"/>
            </w:rPr>
            <m:t>-</m:t>
          </m:r>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w:rPr>
              <w:rStyle w:val="mclose"/>
              <w:rFonts w:ascii="Cambria Math" w:hAnsi="Cambria Math"/>
            </w:rPr>
            <m:t>)</m:t>
          </m:r>
          <m:r>
            <m:rPr>
              <m:sty m:val="p"/>
            </m:rPr>
            <w:rPr>
              <w:rStyle w:val="delimsizing"/>
              <w:rFonts w:ascii="Cambria Math" w:hAnsi="Cambria Math"/>
            </w:rPr>
            <m:t>]</m:t>
          </m:r>
        </m:oMath>
      </m:oMathPara>
    </w:p>
    <w:p w14:paraId="485207D4" w14:textId="0A56DB7D" w:rsidR="00641C4A" w:rsidRDefault="00641C4A">
      <w:pPr>
        <w:rPr>
          <w:rStyle w:val="delimsizing"/>
          <w:rFonts w:ascii="Times New Roman" w:eastAsiaTheme="minorEastAsia" w:hAnsi="Times New Roman" w:cs="Times New Roman"/>
        </w:rPr>
      </w:pPr>
      <w:r>
        <w:rPr>
          <w:rStyle w:val="delimsizing"/>
          <w:rFonts w:ascii="Times New Roman" w:eastAsiaTheme="minorEastAsia" w:hAnsi="Times New Roman" w:cs="Times New Roman"/>
        </w:rPr>
        <w:t xml:space="preserve">This </w:t>
      </w:r>
      <w:r w:rsidR="00042D7D">
        <w:rPr>
          <w:rStyle w:val="delimsizing"/>
          <w:rFonts w:ascii="Times New Roman" w:eastAsiaTheme="minorEastAsia" w:hAnsi="Times New Roman" w:cs="Times New Roman"/>
        </w:rPr>
        <w:t>is derived</w:t>
      </w:r>
      <w:r>
        <w:rPr>
          <w:rStyle w:val="delimsizing"/>
          <w:rFonts w:ascii="Times New Roman" w:eastAsiaTheme="minorEastAsia" w:hAnsi="Times New Roman" w:cs="Times New Roman"/>
        </w:rPr>
        <w:t xml:space="preserve"> from the generalized </w:t>
      </w:r>
      <w:r w:rsidR="00042D7D">
        <w:rPr>
          <w:rStyle w:val="delimsizing"/>
          <w:rFonts w:ascii="Times New Roman" w:eastAsiaTheme="minorEastAsia" w:hAnsi="Times New Roman" w:cs="Times New Roman"/>
        </w:rPr>
        <w:t>Kullback–Leibler</w:t>
      </w:r>
      <w:r w:rsidR="00212F50">
        <w:rPr>
          <w:rStyle w:val="delimsizing"/>
          <w:rFonts w:ascii="Times New Roman" w:eastAsiaTheme="minorEastAsia" w:hAnsi="Times New Roman" w:cs="Times New Roman"/>
        </w:rPr>
        <w:t xml:space="preserve"> </w:t>
      </w:r>
      <w:r>
        <w:rPr>
          <w:rStyle w:val="delimsizing"/>
          <w:rFonts w:ascii="Times New Roman" w:eastAsiaTheme="minorEastAsia" w:hAnsi="Times New Roman" w:cs="Times New Roman"/>
        </w:rPr>
        <w:t>divergence</w:t>
      </w:r>
      <w:r w:rsidR="00212F50">
        <w:rPr>
          <w:rStyle w:val="delimsizing"/>
          <w:rFonts w:ascii="Times New Roman" w:eastAsiaTheme="minorEastAsia" w:hAnsi="Times New Roman" w:cs="Times New Roman"/>
        </w:rPr>
        <w:t xml:space="preserve"> (KLD)</w:t>
      </w:r>
      <w:r>
        <w:rPr>
          <w:rStyle w:val="delimsizing"/>
          <w:rFonts w:ascii="Times New Roman" w:eastAsiaTheme="minorEastAsia" w:hAnsi="Times New Roman" w:cs="Times New Roman"/>
        </w:rPr>
        <w:t xml:space="preserve"> formula</w:t>
      </w:r>
      <w:r w:rsidR="00212F50">
        <w:rPr>
          <w:rStyle w:val="delimsizing"/>
          <w:rFonts w:ascii="Times New Roman" w:eastAsiaTheme="minorEastAsia" w:hAnsi="Times New Roman" w:cs="Times New Roman"/>
        </w:rPr>
        <w:t xml:space="preserve"> presented by Nielsen as the most renowned statistical divergence rooted in information theory</w:t>
      </w:r>
      <w:r w:rsidR="005473B7">
        <w:rPr>
          <w:rStyle w:val="delimsizing"/>
          <w:rFonts w:ascii="Times New Roman" w:eastAsiaTheme="minorEastAsia" w:hAnsi="Times New Roman" w:cs="Times New Roman"/>
        </w:rPr>
        <w:t>:</w:t>
      </w:r>
    </w:p>
    <w:p w14:paraId="49F386F8" w14:textId="14014939" w:rsidR="00641C4A" w:rsidRPr="00641C4A" w:rsidRDefault="00641C4A">
      <w:pPr>
        <w:rPr>
          <w:rStyle w:val="mclose"/>
          <w:rFonts w:ascii="Times New Roman" w:eastAsiaTheme="minorEastAsia" w:hAnsi="Times New Roman" w:cs="Times New Roman"/>
        </w:rPr>
      </w:pPr>
      <m:oMathPara>
        <m:oMath>
          <m:sSub>
            <m:sSubPr>
              <m:ctrlPr>
                <w:rPr>
                  <w:rStyle w:val="mord"/>
                  <w:rFonts w:ascii="Cambria Math" w:hAnsi="Cambria Math"/>
                </w:rPr>
              </m:ctrlPr>
            </m:sSubPr>
            <m:e>
              <m:r>
                <w:rPr>
                  <w:rStyle w:val="mord"/>
                  <w:rFonts w:ascii="Cambria Math" w:hAnsi="Cambria Math"/>
                </w:rPr>
                <m:t>KL</m:t>
              </m:r>
            </m:e>
            <m:sub>
              <m:r>
                <w:rPr>
                  <w:rStyle w:val="mord"/>
                  <w:rFonts w:ascii="Cambria Math" w:hAnsi="Cambria Math"/>
                </w:rPr>
                <m:t>f,g</m:t>
              </m:r>
            </m:sub>
          </m:sSub>
          <m:r>
            <m:rPr>
              <m:sty m:val="p"/>
            </m:rPr>
            <w:rPr>
              <w:rStyle w:val="vlist-s"/>
              <w:rFonts w:ascii="Cambria Math" w:hAnsi="Cambria Math" w:cs="Arial"/>
            </w:rPr>
            <m:t>​</m:t>
          </m:r>
          <m:r>
            <m:rPr>
              <m:sty m:val="p"/>
            </m:rPr>
            <w:rPr>
              <w:rStyle w:val="mopen"/>
              <w:rFonts w:ascii="Cambria Math" w:hAnsi="Cambria Math"/>
            </w:rPr>
            <m:t>[</m:t>
          </m:r>
          <m:r>
            <m:rPr>
              <m:sty m:val="p"/>
            </m:rPr>
            <w:rPr>
              <w:rStyle w:val="mord"/>
              <w:rFonts w:ascii="Cambria Math" w:hAnsi="Cambria Math"/>
            </w:rPr>
            <m:t>p</m:t>
          </m:r>
          <m:r>
            <m:rPr>
              <m:sty m:val="p"/>
            </m:rPr>
            <w:rPr>
              <w:rStyle w:val="mrel"/>
              <w:rFonts w:ascii="Cambria Math" w:hAnsi="Cambria Math"/>
            </w:rPr>
            <m:t>:</m:t>
          </m:r>
          <m:r>
            <m:rPr>
              <m:sty m:val="p"/>
            </m:rPr>
            <w:rPr>
              <w:rStyle w:val="mord"/>
              <w:rFonts w:ascii="Cambria Math" w:hAnsi="Cambria Math"/>
            </w:rPr>
            <m:t>q</m:t>
          </m:r>
          <m:r>
            <m:rPr>
              <m:sty m:val="p"/>
            </m:rPr>
            <w:rPr>
              <w:rStyle w:val="mclose"/>
              <w:rFonts w:ascii="Cambria Math" w:hAnsi="Cambria Math"/>
            </w:rPr>
            <m:t>]</m:t>
          </m:r>
          <m:r>
            <m:rPr>
              <m:sty m:val="p"/>
            </m:rPr>
            <w:rPr>
              <w:rStyle w:val="mrel"/>
              <w:rFonts w:ascii="Cambria Math" w:hAnsi="Cambria Math"/>
            </w:rPr>
            <m:t>=</m:t>
          </m:r>
          <m:r>
            <w:rPr>
              <w:rStyle w:val="mop"/>
              <w:rFonts w:ascii="Cambria Math" w:hAnsi="Cambria Math"/>
            </w:rPr>
            <m:t>∫</m:t>
          </m:r>
          <m:r>
            <w:rPr>
              <w:rStyle w:val="mop"/>
              <w:rFonts w:ascii="Cambria Math" w:hAnsi="Cambria Math"/>
            </w:rPr>
            <m:t>(</m:t>
          </m:r>
          <m:r>
            <m:rPr>
              <m:sty m:val="p"/>
            </m:rPr>
            <w:rPr>
              <w:rStyle w:val="mord"/>
              <w:rFonts w:ascii="Cambria Math" w:hAnsi="Cambria Math"/>
            </w:rPr>
            <m:t>f</m:t>
          </m:r>
          <m:r>
            <m:rPr>
              <m:sty m:val="p"/>
            </m:rPr>
            <w:rPr>
              <w:rStyle w:val="mopen"/>
              <w:rFonts w:ascii="Cambria Math" w:hAnsi="Cambria Math"/>
            </w:rPr>
            <m:t>(</m:t>
          </m:r>
          <m:r>
            <m:rPr>
              <m:sty m:val="p"/>
            </m:rPr>
            <w:rPr>
              <w:rStyle w:val="mord"/>
              <w:rFonts w:ascii="Cambria Math" w:hAnsi="Cambria Math"/>
            </w:rPr>
            <m:t>q</m:t>
          </m:r>
          <m:r>
            <m:rPr>
              <m:sty m:val="p"/>
            </m:rPr>
            <w:rPr>
              <w:rStyle w:val="mopen"/>
              <w:rFonts w:ascii="Cambria Math" w:hAnsi="Cambria Math"/>
            </w:rPr>
            <m:t>(</m:t>
          </m:r>
          <m:r>
            <m:rPr>
              <m:sty m:val="p"/>
            </m:rPr>
            <w:rPr>
              <w:rStyle w:val="mord"/>
              <w:rFonts w:ascii="Cambria Math" w:hAnsi="Cambria Math"/>
            </w:rPr>
            <m:t>x</m:t>
          </m:r>
          <m:r>
            <m:rPr>
              <m:sty m:val="p"/>
            </m:rPr>
            <w:rPr>
              <w:rStyle w:val="mclose"/>
              <w:rFonts w:ascii="Cambria Math" w:hAnsi="Cambria Math"/>
            </w:rPr>
            <m:t>))</m:t>
          </m:r>
          <m:r>
            <m:rPr>
              <m:sty m:val="p"/>
            </m:rPr>
            <w:rPr>
              <w:rStyle w:val="mclose"/>
              <w:rFonts w:ascii="Cambria Math" w:hAnsi="Cambria Math"/>
            </w:rPr>
            <m:t>/</m:t>
          </m:r>
          <m:r>
            <m:rPr>
              <m:sty m:val="p"/>
            </m:rPr>
            <w:rPr>
              <w:rStyle w:val="delimsizing"/>
              <w:rFonts w:ascii="Cambria Math" w:hAnsi="Cambria Math"/>
            </w:rPr>
            <m:t>(</m:t>
          </m:r>
          <m:r>
            <m:rPr>
              <m:sty m:val="p"/>
            </m:rPr>
            <w:rPr>
              <w:rStyle w:val="mord"/>
              <w:rFonts w:ascii="Cambria Math" w:hAnsi="Cambria Math"/>
            </w:rPr>
            <m:t>f'</m:t>
          </m:r>
          <m:r>
            <m:rPr>
              <m:sty m:val="p"/>
            </m:rPr>
            <w:rPr>
              <w:rStyle w:val="mopen"/>
              <w:rFonts w:ascii="Cambria Math" w:hAnsi="Cambria Math"/>
            </w:rPr>
            <m:t>(</m:t>
          </m:r>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m:rPr>
              <m:sty m:val="p"/>
            </m:rPr>
            <w:rPr>
              <w:rStyle w:val="mclose"/>
              <w:rFonts w:ascii="Cambria Math" w:hAnsi="Cambria Math"/>
            </w:rPr>
            <m:t>))</m:t>
          </m:r>
          <m:r>
            <m:rPr>
              <m:sty m:val="p"/>
            </m:rPr>
            <w:rPr>
              <w:rStyle w:val="vlist-s"/>
              <w:rFonts w:ascii="Cambria Math" w:hAnsi="Cambria Math" w:cs="Arial"/>
            </w:rPr>
            <m:t>​</m:t>
          </m:r>
          <m:r>
            <m:rPr>
              <m:sty m:val="p"/>
            </m:rPr>
            <w:rPr>
              <w:rStyle w:val="mbin"/>
              <w:rFonts w:ascii="Cambria Math" w:hAnsi="Cambria Math"/>
            </w:rPr>
            <m:t>-</m:t>
          </m:r>
          <m:r>
            <m:rPr>
              <m:sty m:val="p"/>
            </m:rPr>
            <w:rPr>
              <w:rStyle w:val="mord"/>
              <w:rFonts w:ascii="Cambria Math" w:hAnsi="Cambria Math"/>
            </w:rPr>
            <m:t>g</m:t>
          </m:r>
          <m:r>
            <m:rPr>
              <m:sty m:val="p"/>
            </m:rPr>
            <w:rPr>
              <w:rStyle w:val="mopen"/>
              <w:rFonts w:ascii="Cambria Math" w:hAnsi="Cambria Math"/>
            </w:rPr>
            <m:t>(</m:t>
          </m:r>
          <m:r>
            <m:rPr>
              <m:sty m:val="p"/>
            </m:rPr>
            <w:rPr>
              <w:rStyle w:val="mord"/>
              <w:rFonts w:ascii="Cambria Math" w:hAnsi="Cambria Math"/>
            </w:rPr>
            <m:t>q</m:t>
          </m:r>
          <m:r>
            <m:rPr>
              <m:sty m:val="p"/>
            </m:rPr>
            <w:rPr>
              <w:rStyle w:val="mopen"/>
              <w:rFonts w:ascii="Cambria Math" w:hAnsi="Cambria Math"/>
            </w:rPr>
            <m:t>(</m:t>
          </m:r>
          <m:r>
            <m:rPr>
              <m:sty m:val="p"/>
            </m:rPr>
            <w:rPr>
              <w:rStyle w:val="mord"/>
              <w:rFonts w:ascii="Cambria Math" w:hAnsi="Cambria Math"/>
            </w:rPr>
            <m:t>x</m:t>
          </m:r>
          <m:r>
            <m:rPr>
              <m:sty m:val="p"/>
            </m:rPr>
            <w:rPr>
              <w:rStyle w:val="mclose"/>
              <w:rFonts w:ascii="Cambria Math" w:hAnsi="Cambria Math"/>
            </w:rPr>
            <m:t>)</m:t>
          </m:r>
          <m:r>
            <m:rPr>
              <m:sty m:val="p"/>
            </m:rPr>
            <w:rPr>
              <w:rStyle w:val="mclose"/>
              <w:rFonts w:ascii="Cambria Math" w:hAnsi="Cambria Math"/>
            </w:rPr>
            <m:t>/</m:t>
          </m:r>
          <m:r>
            <m:rPr>
              <m:sty m:val="p"/>
            </m:rPr>
            <w:rPr>
              <w:rStyle w:val="mord"/>
              <w:rFonts w:ascii="Cambria Math" w:hAnsi="Cambria Math"/>
            </w:rPr>
            <m:t>g'</m:t>
          </m:r>
          <m:r>
            <m:rPr>
              <m:sty m:val="p"/>
            </m:rPr>
            <w:rPr>
              <w:rStyle w:val="mopen"/>
              <w:rFonts w:ascii="Cambria Math" w:hAnsi="Cambria Math"/>
            </w:rPr>
            <m:t>(</m:t>
          </m:r>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m:rPr>
              <m:sty m:val="p"/>
            </m:rPr>
            <w:rPr>
              <w:rStyle w:val="mclose"/>
              <w:rFonts w:ascii="Cambria Math" w:hAnsi="Cambria Math"/>
            </w:rPr>
            <m:t>))</m:t>
          </m:r>
          <m:r>
            <m:rPr>
              <m:sty m:val="p"/>
            </m:rPr>
            <w:rPr>
              <w:rStyle w:val="mord"/>
              <w:rFonts w:ascii="Cambria Math" w:hAnsi="Cambria Math"/>
            </w:rPr>
            <m:t>dμ</m:t>
          </m:r>
          <m:r>
            <m:rPr>
              <m:sty m:val="p"/>
            </m:rPr>
            <w:rPr>
              <w:rStyle w:val="mopen"/>
              <w:rFonts w:ascii="Cambria Math" w:hAnsi="Cambria Math"/>
            </w:rPr>
            <m:t>(</m:t>
          </m:r>
          <m:r>
            <m:rPr>
              <m:sty m:val="p"/>
            </m:rPr>
            <w:rPr>
              <w:rStyle w:val="mord"/>
              <w:rFonts w:ascii="Cambria Math" w:hAnsi="Cambria Math"/>
            </w:rPr>
            <m:t>x</m:t>
          </m:r>
          <m:r>
            <m:rPr>
              <m:sty m:val="p"/>
            </m:rPr>
            <w:rPr>
              <w:rStyle w:val="mclose"/>
              <w:rFonts w:ascii="Cambria Math" w:hAnsi="Cambria Math"/>
            </w:rPr>
            <m:t>)</m:t>
          </m:r>
        </m:oMath>
      </m:oMathPara>
    </w:p>
    <w:p w14:paraId="43C68A34" w14:textId="1C0832B1" w:rsidR="00641C4A" w:rsidRDefault="00D00E1F">
      <w:pPr>
        <w:rPr>
          <w:rStyle w:val="mclose"/>
          <w:rFonts w:ascii="Times New Roman" w:eastAsiaTheme="minorEastAsia" w:hAnsi="Times New Roman" w:cs="Times New Roman"/>
        </w:rPr>
      </w:pPr>
      <w:r>
        <w:rPr>
          <w:rStyle w:val="mclose"/>
          <w:rFonts w:ascii="Times New Roman" w:eastAsiaTheme="minorEastAsia" w:hAnsi="Times New Roman" w:cs="Times New Roman"/>
        </w:rPr>
        <w:t>Now, this is a situation w</w:t>
      </w:r>
      <w:r w:rsidR="00641C4A">
        <w:rPr>
          <w:rStyle w:val="mclose"/>
          <w:rFonts w:ascii="Times New Roman" w:eastAsiaTheme="minorEastAsia" w:hAnsi="Times New Roman" w:cs="Times New Roman"/>
        </w:rPr>
        <w:t xml:space="preserve">here f and g are smooth monotone functions.  The functions f, g, </w:t>
      </w:r>
      <m:oMath>
        <m:sSup>
          <m:sSupPr>
            <m:ctrlPr>
              <w:rPr>
                <w:rStyle w:val="mclose"/>
                <w:rFonts w:ascii="Cambria Math" w:eastAsiaTheme="minorEastAsia" w:hAnsi="Cambria Math" w:cs="Times New Roman"/>
              </w:rPr>
            </m:ctrlPr>
          </m:sSupPr>
          <m:e>
            <m:r>
              <w:rPr>
                <w:rStyle w:val="mclose"/>
                <w:rFonts w:ascii="Cambria Math" w:eastAsiaTheme="minorEastAsia" w:hAnsi="Cambria Math" w:cs="Times New Roman"/>
              </w:rPr>
              <m:t>f</m:t>
            </m:r>
          </m:e>
          <m:sup>
            <m:r>
              <w:rPr>
                <w:rStyle w:val="mclose"/>
                <w:rFonts w:ascii="Cambria Math" w:eastAsiaTheme="minorEastAsia" w:hAnsi="Cambria Math" w:cs="Times New Roman"/>
              </w:rPr>
              <m:t>'</m:t>
            </m:r>
          </m:sup>
        </m:sSup>
      </m:oMath>
      <w:r w:rsidR="00641C4A">
        <w:rPr>
          <w:rStyle w:val="mclose"/>
          <w:rFonts w:ascii="Times New Roman" w:eastAsiaTheme="minorEastAsia" w:hAnsi="Times New Roman" w:cs="Times New Roman"/>
        </w:rPr>
        <w:t xml:space="preserve">, </w:t>
      </w:r>
      <m:oMath>
        <m:sSup>
          <m:sSupPr>
            <m:ctrlPr>
              <w:rPr>
                <w:rStyle w:val="mclose"/>
                <w:rFonts w:ascii="Cambria Math" w:eastAsiaTheme="minorEastAsia" w:hAnsi="Cambria Math" w:cs="Times New Roman"/>
              </w:rPr>
            </m:ctrlPr>
          </m:sSupPr>
          <m:e>
            <m:r>
              <w:rPr>
                <w:rStyle w:val="mclose"/>
                <w:rFonts w:ascii="Cambria Math" w:eastAsiaTheme="minorEastAsia" w:hAnsi="Cambria Math" w:cs="Times New Roman"/>
              </w:rPr>
              <m:t>g</m:t>
            </m:r>
          </m:e>
          <m:sup>
            <m:r>
              <w:rPr>
                <w:rStyle w:val="mclose"/>
                <w:rFonts w:ascii="Cambria Math" w:eastAsiaTheme="minorEastAsia" w:hAnsi="Cambria Math" w:cs="Times New Roman"/>
              </w:rPr>
              <m:t>'</m:t>
            </m:r>
          </m:sup>
        </m:sSup>
      </m:oMath>
      <w:r w:rsidR="00641C4A">
        <w:rPr>
          <w:rStyle w:val="mclose"/>
          <w:rFonts w:ascii="Times New Roman" w:eastAsiaTheme="minorEastAsia" w:hAnsi="Times New Roman" w:cs="Times New Roman"/>
        </w:rPr>
        <w:t xml:space="preserve"> are elements of p(x) and q(x).  The smooth monotone functions</w:t>
      </w:r>
      <w:r>
        <w:rPr>
          <w:rStyle w:val="mclose"/>
          <w:rFonts w:ascii="Times New Roman" w:eastAsiaTheme="minorEastAsia" w:hAnsi="Times New Roman" w:cs="Times New Roman"/>
        </w:rPr>
        <w:t xml:space="preserve"> </w:t>
      </w:r>
      <w:r w:rsidR="00641C4A">
        <w:rPr>
          <w:rStyle w:val="mclose"/>
          <w:rFonts w:ascii="Times New Roman" w:eastAsiaTheme="minorEastAsia" w:hAnsi="Times New Roman" w:cs="Times New Roman"/>
        </w:rPr>
        <w:t xml:space="preserve">f (x) = x, and g(x) = log (x),  </w:t>
      </w:r>
      <w:r w:rsidR="00212F50">
        <w:rPr>
          <w:rStyle w:val="mclose"/>
          <w:rFonts w:ascii="Times New Roman" w:eastAsiaTheme="minorEastAsia" w:hAnsi="Times New Roman" w:cs="Times New Roman"/>
        </w:rPr>
        <w:t xml:space="preserve">can </w:t>
      </w:r>
      <w:r w:rsidR="00641C4A">
        <w:rPr>
          <w:rStyle w:val="mclose"/>
          <w:rFonts w:ascii="Times New Roman" w:eastAsiaTheme="minorEastAsia" w:hAnsi="Times New Roman" w:cs="Times New Roman"/>
        </w:rPr>
        <w:t>serve as tools used to transform the data for analysis</w:t>
      </w:r>
      <w:r w:rsidR="00212F50">
        <w:rPr>
          <w:rStyle w:val="mclose"/>
          <w:rFonts w:ascii="Times New Roman" w:eastAsiaTheme="minorEastAsia" w:hAnsi="Times New Roman" w:cs="Times New Roman"/>
        </w:rPr>
        <w:t>,</w:t>
      </w:r>
      <w:r w:rsidR="00641C4A">
        <w:rPr>
          <w:rStyle w:val="mclose"/>
          <w:rFonts w:ascii="Times New Roman" w:eastAsiaTheme="minorEastAsia" w:hAnsi="Times New Roman" w:cs="Times New Roman"/>
        </w:rPr>
        <w:t xml:space="preserve"> resulting in a valid generalized divergence even though the data itself is not a function, nor smooth, nor monotone. </w:t>
      </w:r>
    </w:p>
    <w:p w14:paraId="03F10A4B" w14:textId="5C4D1645" w:rsidR="005473B7" w:rsidRPr="00641C4A" w:rsidRDefault="005473B7">
      <w:pPr>
        <w:rPr>
          <w:rStyle w:val="delimsizing"/>
          <w:rFonts w:ascii="Symbol" w:eastAsiaTheme="minorEastAsia" w:hAnsi="Symbol" w:cs="Times New Roman"/>
        </w:rPr>
      </w:pPr>
      <w:r>
        <w:rPr>
          <w:rStyle w:val="mclose"/>
          <w:rFonts w:ascii="Times New Roman" w:eastAsiaTheme="minorEastAsia" w:hAnsi="Times New Roman" w:cs="Times New Roman"/>
        </w:rPr>
        <w:t xml:space="preserve">Applying the formula presented by Nielsen, with </w:t>
      </w:r>
      <w:r w:rsidRPr="005473B7">
        <w:rPr>
          <w:rStyle w:val="mclose"/>
          <w:rFonts w:ascii="Times New Roman" w:eastAsiaTheme="minorEastAsia" w:hAnsi="Times New Roman" w:cs="Times New Roman"/>
        </w:rPr>
        <w:t>f(x) =x and g(x) = log (x),  then:</w:t>
      </w:r>
      <w:r>
        <w:rPr>
          <w:rStyle w:val="mclose"/>
          <w:rFonts w:ascii="Times New Roman" w:eastAsiaTheme="minorEastAsia" w:hAnsi="Times New Roman" w:cs="Times New Roman"/>
        </w:rPr>
        <w:t xml:space="preserve"> we can calculate the KLD contribution</w:t>
      </w:r>
      <w:r w:rsidR="002D2496">
        <w:rPr>
          <w:rStyle w:val="mclose"/>
          <w:rFonts w:ascii="Times New Roman" w:eastAsiaTheme="minorEastAsia" w:hAnsi="Times New Roman" w:cs="Times New Roman"/>
        </w:rPr>
        <w:t xml:space="preserve"> using the extended KLD formula and functions shown above, where f affects the scale of expected values from P(x) and g affects how much penalty there is for discrepancies with Q (x).  Where f=x and g=log (x), there is more sensitivity to small Q(x). </w:t>
      </w:r>
      <w:r w:rsidR="00042D7D">
        <w:rPr>
          <w:rStyle w:val="mclose"/>
          <w:rFonts w:ascii="Times New Roman" w:eastAsiaTheme="minorEastAsia" w:hAnsi="Times New Roman" w:cs="Times New Roman"/>
        </w:rPr>
        <w:t>Therefore,  f and g act as lenses</w:t>
      </w:r>
      <w:r w:rsidR="009756DC">
        <w:rPr>
          <w:rStyle w:val="mclose"/>
          <w:rFonts w:ascii="Times New Roman" w:eastAsiaTheme="minorEastAsia" w:hAnsi="Times New Roman" w:cs="Times New Roman"/>
        </w:rPr>
        <w:t xml:space="preserve"> emphasizing or dampening the effects of mismatches. </w:t>
      </w:r>
      <w:r w:rsidR="00042D7D">
        <w:rPr>
          <w:rStyle w:val="mclose"/>
          <w:rFonts w:ascii="Times New Roman" w:eastAsiaTheme="minorEastAsia" w:hAnsi="Times New Roman" w:cs="Times New Roman"/>
        </w:rPr>
        <w:t xml:space="preserve"> </w:t>
      </w:r>
      <w:r w:rsidR="009756DC">
        <w:rPr>
          <w:rStyle w:val="mclose"/>
          <w:rFonts w:ascii="Times New Roman" w:eastAsiaTheme="minorEastAsia" w:hAnsi="Times New Roman" w:cs="Times New Roman"/>
        </w:rPr>
        <w:t xml:space="preserve"> In this case, we use f</w:t>
      </w:r>
      <w:r w:rsidR="00B04785">
        <w:rPr>
          <w:rStyle w:val="mclose"/>
          <w:rFonts w:ascii="Times New Roman" w:eastAsiaTheme="minorEastAsia" w:hAnsi="Times New Roman" w:cs="Times New Roman"/>
        </w:rPr>
        <w:t xml:space="preserve">(x) = x, and g(x) = log x, which, according to Nielsen, is the baseline case highlighting fine detail when </w:t>
      </w:r>
      <w:r w:rsidR="009756DC">
        <w:rPr>
          <w:rStyle w:val="mclose"/>
          <w:rFonts w:ascii="Times New Roman" w:eastAsiaTheme="minorEastAsia" w:hAnsi="Times New Roman" w:cs="Times New Roman"/>
        </w:rPr>
        <w:t xml:space="preserve">Q(x) is small. </w:t>
      </w:r>
    </w:p>
    <w:p w14:paraId="3FCCEE85" w14:textId="77777777" w:rsidR="00641C4A" w:rsidRDefault="00641C4A">
      <w:pPr>
        <w:rPr>
          <w:rFonts w:ascii="Times New Roman" w:eastAsiaTheme="minorEastAsia" w:hAnsi="Times New Roman" w:cs="Times New Roman"/>
        </w:rPr>
      </w:pPr>
    </w:p>
    <w:tbl>
      <w:tblPr>
        <w:tblStyle w:val="TableGrid"/>
        <w:tblW w:w="0" w:type="auto"/>
        <w:tblLook w:val="04A0" w:firstRow="1" w:lastRow="0" w:firstColumn="1" w:lastColumn="0" w:noHBand="0" w:noVBand="1"/>
      </w:tblPr>
      <w:tblGrid>
        <w:gridCol w:w="1987"/>
        <w:gridCol w:w="1832"/>
      </w:tblGrid>
      <w:tr w:rsidR="002D2496" w14:paraId="1D636476" w14:textId="77777777" w:rsidTr="00CB261C">
        <w:tc>
          <w:tcPr>
            <w:tcW w:w="1987" w:type="dxa"/>
          </w:tcPr>
          <w:p w14:paraId="6C299CBC" w14:textId="05755525"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Token</w:t>
            </w:r>
          </w:p>
        </w:tc>
        <w:tc>
          <w:tcPr>
            <w:tcW w:w="1832" w:type="dxa"/>
          </w:tcPr>
          <w:p w14:paraId="136ED162" w14:textId="6492C2A3"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KLD Contribution</w:t>
            </w:r>
          </w:p>
        </w:tc>
      </w:tr>
      <w:tr w:rsidR="002D2496" w14:paraId="713EA324" w14:textId="77777777" w:rsidTr="00CB261C">
        <w:tc>
          <w:tcPr>
            <w:tcW w:w="1987" w:type="dxa"/>
          </w:tcPr>
          <w:p w14:paraId="0911BDC4"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lastRenderedPageBreak/>
              <w:t>the</w:t>
            </w:r>
          </w:p>
        </w:tc>
        <w:tc>
          <w:tcPr>
            <w:tcW w:w="1832" w:type="dxa"/>
          </w:tcPr>
          <w:p w14:paraId="08A9B2D7" w14:textId="12FBF532"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0</w:t>
            </w:r>
          </w:p>
        </w:tc>
      </w:tr>
      <w:tr w:rsidR="002D2496" w14:paraId="0C092416" w14:textId="77777777" w:rsidTr="00CB261C">
        <w:tc>
          <w:tcPr>
            <w:tcW w:w="1987" w:type="dxa"/>
          </w:tcPr>
          <w:p w14:paraId="0B058F65"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cow</w:t>
            </w:r>
          </w:p>
        </w:tc>
        <w:tc>
          <w:tcPr>
            <w:tcW w:w="1832" w:type="dxa"/>
          </w:tcPr>
          <w:p w14:paraId="6F5ADE25" w14:textId="3BB29660"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1</w:t>
            </w:r>
            <w:r>
              <w:rPr>
                <w:rFonts w:ascii="Times New Roman" w:eastAsiaTheme="minorEastAsia" w:hAnsi="Times New Roman" w:cs="Times New Roman"/>
              </w:rPr>
              <w:t>.9996</w:t>
            </w:r>
          </w:p>
        </w:tc>
      </w:tr>
      <w:tr w:rsidR="002D2496" w14:paraId="6FBB3AE7" w14:textId="77777777" w:rsidTr="00CB261C">
        <w:tc>
          <w:tcPr>
            <w:tcW w:w="1987" w:type="dxa"/>
          </w:tcPr>
          <w:p w14:paraId="55BA102C"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dog</w:t>
            </w:r>
          </w:p>
        </w:tc>
        <w:tc>
          <w:tcPr>
            <w:tcW w:w="1832" w:type="dxa"/>
          </w:tcPr>
          <w:p w14:paraId="5E0B39F4" w14:textId="3112A92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1.9996</w:t>
            </w:r>
          </w:p>
        </w:tc>
      </w:tr>
      <w:tr w:rsidR="002D2496" w14:paraId="22E89B4B" w14:textId="77777777" w:rsidTr="00CB261C">
        <w:tc>
          <w:tcPr>
            <w:tcW w:w="1987" w:type="dxa"/>
          </w:tcPr>
          <w:p w14:paraId="7CCF9405"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 xml:space="preserve">jumped </w:t>
            </w:r>
          </w:p>
        </w:tc>
        <w:tc>
          <w:tcPr>
            <w:tcW w:w="1832" w:type="dxa"/>
          </w:tcPr>
          <w:p w14:paraId="426E776E" w14:textId="198A9D9D"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0</w:t>
            </w:r>
          </w:p>
        </w:tc>
      </w:tr>
      <w:tr w:rsidR="002D2496" w14:paraId="788B13FD" w14:textId="77777777" w:rsidTr="00CB261C">
        <w:tc>
          <w:tcPr>
            <w:tcW w:w="1987" w:type="dxa"/>
          </w:tcPr>
          <w:p w14:paraId="509A480A"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over</w:t>
            </w:r>
          </w:p>
        </w:tc>
        <w:tc>
          <w:tcPr>
            <w:tcW w:w="1832" w:type="dxa"/>
          </w:tcPr>
          <w:p w14:paraId="49CA7F86" w14:textId="5F0585DD"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0</w:t>
            </w:r>
          </w:p>
        </w:tc>
      </w:tr>
      <w:tr w:rsidR="002D2496" w14:paraId="700CB1C2" w14:textId="77777777" w:rsidTr="00CB261C">
        <w:tc>
          <w:tcPr>
            <w:tcW w:w="1987" w:type="dxa"/>
          </w:tcPr>
          <w:p w14:paraId="0A8AC8B9" w14:textId="77777777"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moon</w:t>
            </w:r>
          </w:p>
        </w:tc>
        <w:tc>
          <w:tcPr>
            <w:tcW w:w="1832" w:type="dxa"/>
          </w:tcPr>
          <w:p w14:paraId="094325C5" w14:textId="39098C0E" w:rsidR="002D2496" w:rsidRDefault="002D2496" w:rsidP="00CB261C">
            <w:pPr>
              <w:rPr>
                <w:rFonts w:ascii="Times New Roman" w:eastAsiaTheme="minorEastAsia" w:hAnsi="Times New Roman" w:cs="Times New Roman"/>
              </w:rPr>
            </w:pPr>
            <w:r>
              <w:rPr>
                <w:rFonts w:ascii="Times New Roman" w:eastAsiaTheme="minorEastAsia" w:hAnsi="Times New Roman" w:cs="Times New Roman"/>
              </w:rPr>
              <w:t>0</w:t>
            </w:r>
          </w:p>
        </w:tc>
      </w:tr>
    </w:tbl>
    <w:p w14:paraId="042DAB77" w14:textId="77777777" w:rsidR="00D61E8F" w:rsidRDefault="00D61E8F">
      <w:pPr>
        <w:rPr>
          <w:rFonts w:ascii="Times New Roman" w:hAnsi="Times New Roman" w:cs="Times New Roman"/>
        </w:rPr>
      </w:pPr>
    </w:p>
    <w:p w14:paraId="6B3E4065" w14:textId="22B4AA87" w:rsidR="00602436" w:rsidRDefault="00602436">
      <w:pPr>
        <w:rPr>
          <w:rFonts w:ascii="Times New Roman" w:hAnsi="Times New Roman" w:cs="Times New Roman"/>
        </w:rPr>
      </w:pPr>
      <w:r>
        <w:rPr>
          <w:rFonts w:ascii="Times New Roman" w:hAnsi="Times New Roman" w:cs="Times New Roman"/>
        </w:rPr>
        <w:t xml:space="preserve">The divergence formula compares P (x) and Q(x) for each token.   For tokens with equal probabilities, there is no divergence.  </w:t>
      </w:r>
      <w:r w:rsidR="00B04785">
        <w:rPr>
          <w:rFonts w:ascii="Times New Roman" w:hAnsi="Times New Roman" w:cs="Times New Roman"/>
        </w:rPr>
        <w:t>However, tokens like “cow” and “dog”</w:t>
      </w:r>
      <w:r>
        <w:rPr>
          <w:rFonts w:ascii="Times New Roman" w:hAnsi="Times New Roman" w:cs="Times New Roman"/>
        </w:rPr>
        <w:t xml:space="preserve"> contribute significantly and highlight the intentional change. </w:t>
      </w:r>
    </w:p>
    <w:p w14:paraId="28D9071F" w14:textId="77777777" w:rsidR="00F73A43" w:rsidRDefault="00F73A43">
      <w:pPr>
        <w:rPr>
          <w:rFonts w:ascii="Times New Roman" w:hAnsi="Times New Roman" w:cs="Times New Roman"/>
        </w:rPr>
      </w:pPr>
    </w:p>
    <w:p w14:paraId="3398210A" w14:textId="4FAB46A8" w:rsidR="00F73A43" w:rsidRDefault="00F73A43" w:rsidP="00F73A43">
      <w:pPr>
        <w:pStyle w:val="NormalWeb"/>
        <w:spacing w:before="0" w:beforeAutospacing="0" w:after="0" w:afterAutospacing="0" w:line="480" w:lineRule="auto"/>
        <w:ind w:left="720" w:hanging="720"/>
      </w:pPr>
      <w:r>
        <w:t xml:space="preserve">Nielsen, F. (2022). Generalizing the Alpha-Divergences and the Oriented Kullback–Leibler Divergences with Quasi-Arithmetic Means. </w:t>
      </w:r>
      <w:r>
        <w:rPr>
          <w:i/>
          <w:iCs/>
        </w:rPr>
        <w:t>Algorithms</w:t>
      </w:r>
      <w:r>
        <w:t xml:space="preserve">, </w:t>
      </w:r>
      <w:r>
        <w:rPr>
          <w:i/>
          <w:iCs/>
        </w:rPr>
        <w:t>15</w:t>
      </w:r>
      <w:r>
        <w:t xml:space="preserve">(11), 435. </w:t>
      </w:r>
      <w:r>
        <w:rPr>
          <w:rStyle w:val="url"/>
          <w:rFonts w:eastAsiaTheme="majorEastAsia"/>
        </w:rPr>
        <w:t>https://doi.org/10.3390/a15110435</w:t>
      </w:r>
    </w:p>
    <w:p w14:paraId="0B989E7F" w14:textId="77777777" w:rsidR="00F73A43" w:rsidRPr="00FA4F9D" w:rsidRDefault="00F73A43">
      <w:pPr>
        <w:rPr>
          <w:rFonts w:ascii="Times New Roman" w:hAnsi="Times New Roman" w:cs="Times New Roman"/>
        </w:rPr>
      </w:pPr>
    </w:p>
    <w:sectPr w:rsidR="00F73A43" w:rsidRPr="00FA4F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F9D"/>
    <w:rsid w:val="00042D7D"/>
    <w:rsid w:val="000C4936"/>
    <w:rsid w:val="00212F50"/>
    <w:rsid w:val="002D2496"/>
    <w:rsid w:val="002D70AA"/>
    <w:rsid w:val="005473B7"/>
    <w:rsid w:val="00602436"/>
    <w:rsid w:val="00641C4A"/>
    <w:rsid w:val="00827FF6"/>
    <w:rsid w:val="00872DEC"/>
    <w:rsid w:val="008D3994"/>
    <w:rsid w:val="008F4E87"/>
    <w:rsid w:val="00955EC7"/>
    <w:rsid w:val="009756DC"/>
    <w:rsid w:val="00A75DFE"/>
    <w:rsid w:val="00B04785"/>
    <w:rsid w:val="00B84227"/>
    <w:rsid w:val="00D00E1F"/>
    <w:rsid w:val="00D61E8F"/>
    <w:rsid w:val="00E774CA"/>
    <w:rsid w:val="00EC412C"/>
    <w:rsid w:val="00F73A43"/>
    <w:rsid w:val="00FA4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C2EBE"/>
  <w15:chartTrackingRefBased/>
  <w15:docId w15:val="{DF6ECF8C-949A-4304-84B6-2017354A9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4F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4F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4F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4F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4F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4F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4F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4F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4F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4F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4F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4F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4F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4F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4F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4F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4F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4F9D"/>
    <w:rPr>
      <w:rFonts w:eastAsiaTheme="majorEastAsia" w:cstheme="majorBidi"/>
      <w:color w:val="272727" w:themeColor="text1" w:themeTint="D8"/>
    </w:rPr>
  </w:style>
  <w:style w:type="paragraph" w:styleId="Title">
    <w:name w:val="Title"/>
    <w:basedOn w:val="Normal"/>
    <w:next w:val="Normal"/>
    <w:link w:val="TitleChar"/>
    <w:uiPriority w:val="10"/>
    <w:qFormat/>
    <w:rsid w:val="00FA4F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4F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4F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4F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4F9D"/>
    <w:pPr>
      <w:spacing w:before="160"/>
      <w:jc w:val="center"/>
    </w:pPr>
    <w:rPr>
      <w:i/>
      <w:iCs/>
      <w:color w:val="404040" w:themeColor="text1" w:themeTint="BF"/>
    </w:rPr>
  </w:style>
  <w:style w:type="character" w:customStyle="1" w:styleId="QuoteChar">
    <w:name w:val="Quote Char"/>
    <w:basedOn w:val="DefaultParagraphFont"/>
    <w:link w:val="Quote"/>
    <w:uiPriority w:val="29"/>
    <w:rsid w:val="00FA4F9D"/>
    <w:rPr>
      <w:i/>
      <w:iCs/>
      <w:color w:val="404040" w:themeColor="text1" w:themeTint="BF"/>
    </w:rPr>
  </w:style>
  <w:style w:type="paragraph" w:styleId="ListParagraph">
    <w:name w:val="List Paragraph"/>
    <w:basedOn w:val="Normal"/>
    <w:uiPriority w:val="34"/>
    <w:qFormat/>
    <w:rsid w:val="00FA4F9D"/>
    <w:pPr>
      <w:ind w:left="720"/>
      <w:contextualSpacing/>
    </w:pPr>
  </w:style>
  <w:style w:type="character" w:styleId="IntenseEmphasis">
    <w:name w:val="Intense Emphasis"/>
    <w:basedOn w:val="DefaultParagraphFont"/>
    <w:uiPriority w:val="21"/>
    <w:qFormat/>
    <w:rsid w:val="00FA4F9D"/>
    <w:rPr>
      <w:i/>
      <w:iCs/>
      <w:color w:val="0F4761" w:themeColor="accent1" w:themeShade="BF"/>
    </w:rPr>
  </w:style>
  <w:style w:type="paragraph" w:styleId="IntenseQuote">
    <w:name w:val="Intense Quote"/>
    <w:basedOn w:val="Normal"/>
    <w:next w:val="Normal"/>
    <w:link w:val="IntenseQuoteChar"/>
    <w:uiPriority w:val="30"/>
    <w:qFormat/>
    <w:rsid w:val="00FA4F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4F9D"/>
    <w:rPr>
      <w:i/>
      <w:iCs/>
      <w:color w:val="0F4761" w:themeColor="accent1" w:themeShade="BF"/>
    </w:rPr>
  </w:style>
  <w:style w:type="character" w:styleId="IntenseReference">
    <w:name w:val="Intense Reference"/>
    <w:basedOn w:val="DefaultParagraphFont"/>
    <w:uiPriority w:val="32"/>
    <w:qFormat/>
    <w:rsid w:val="00FA4F9D"/>
    <w:rPr>
      <w:b/>
      <w:bCs/>
      <w:smallCaps/>
      <w:color w:val="0F4761" w:themeColor="accent1" w:themeShade="BF"/>
      <w:spacing w:val="5"/>
    </w:rPr>
  </w:style>
  <w:style w:type="table" w:styleId="TableGrid">
    <w:name w:val="Table Grid"/>
    <w:basedOn w:val="TableNormal"/>
    <w:uiPriority w:val="39"/>
    <w:rsid w:val="00D61E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F4E87"/>
    <w:rPr>
      <w:color w:val="666666"/>
    </w:rPr>
  </w:style>
  <w:style w:type="character" w:customStyle="1" w:styleId="mord">
    <w:name w:val="mord"/>
    <w:basedOn w:val="DefaultParagraphFont"/>
    <w:rsid w:val="008F4E87"/>
  </w:style>
  <w:style w:type="character" w:customStyle="1" w:styleId="vlist-s">
    <w:name w:val="vlist-s"/>
    <w:basedOn w:val="DefaultParagraphFont"/>
    <w:rsid w:val="008F4E87"/>
  </w:style>
  <w:style w:type="character" w:customStyle="1" w:styleId="mopen">
    <w:name w:val="mopen"/>
    <w:basedOn w:val="DefaultParagraphFont"/>
    <w:rsid w:val="008F4E87"/>
  </w:style>
  <w:style w:type="character" w:customStyle="1" w:styleId="mrel">
    <w:name w:val="mrel"/>
    <w:basedOn w:val="DefaultParagraphFont"/>
    <w:rsid w:val="008F4E87"/>
  </w:style>
  <w:style w:type="character" w:customStyle="1" w:styleId="mclose">
    <w:name w:val="mclose"/>
    <w:basedOn w:val="DefaultParagraphFont"/>
    <w:rsid w:val="008F4E87"/>
  </w:style>
  <w:style w:type="character" w:customStyle="1" w:styleId="mop">
    <w:name w:val="mop"/>
    <w:basedOn w:val="DefaultParagraphFont"/>
    <w:rsid w:val="008F4E87"/>
  </w:style>
  <w:style w:type="character" w:customStyle="1" w:styleId="delimsizing">
    <w:name w:val="delimsizing"/>
    <w:basedOn w:val="DefaultParagraphFont"/>
    <w:rsid w:val="008F4E87"/>
  </w:style>
  <w:style w:type="character" w:customStyle="1" w:styleId="mbin">
    <w:name w:val="mbin"/>
    <w:basedOn w:val="DefaultParagraphFont"/>
    <w:rsid w:val="008F4E87"/>
  </w:style>
  <w:style w:type="character" w:customStyle="1" w:styleId="mpunct">
    <w:name w:val="mpunct"/>
    <w:basedOn w:val="DefaultParagraphFont"/>
    <w:rsid w:val="00641C4A"/>
  </w:style>
  <w:style w:type="paragraph" w:styleId="NormalWeb">
    <w:name w:val="Normal (Web)"/>
    <w:basedOn w:val="Normal"/>
    <w:uiPriority w:val="99"/>
    <w:semiHidden/>
    <w:unhideWhenUsed/>
    <w:rsid w:val="00F73A43"/>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url">
    <w:name w:val="url"/>
    <w:basedOn w:val="DefaultParagraphFont"/>
    <w:rsid w:val="00F73A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4115</TotalTime>
  <Pages>3</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Cauthen</dc:creator>
  <cp:keywords/>
  <dc:description/>
  <cp:lastModifiedBy>John Cauthen</cp:lastModifiedBy>
  <cp:revision>4</cp:revision>
  <dcterms:created xsi:type="dcterms:W3CDTF">2025-12-08T02:10:00Z</dcterms:created>
  <dcterms:modified xsi:type="dcterms:W3CDTF">2025-12-10T23:19:00Z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657d41c4-5322-4e98-b7ae-63dc92365d33</vt:lpwstr>
  </property>
</Properties>
</file>